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27" w:rsidRDefault="00346A27" w:rsidP="00346A27">
      <w:pPr>
        <w:pStyle w:val="a3"/>
        <w:shd w:val="clear" w:color="auto" w:fill="FFFFFF"/>
        <w:spacing w:before="0" w:beforeAutospacing="0"/>
        <w:jc w:val="center"/>
        <w:rPr>
          <w:rFonts w:ascii="Arial" w:hAnsi="Arial" w:cs="Arial"/>
          <w:color w:val="252525"/>
        </w:rPr>
      </w:pPr>
      <w:r>
        <w:rPr>
          <w:rFonts w:ascii="Arial" w:hAnsi="Arial" w:cs="Arial"/>
          <w:b/>
          <w:bCs/>
          <w:color w:val="252525"/>
        </w:rPr>
        <w:br/>
      </w:r>
      <w:r>
        <w:rPr>
          <w:rStyle w:val="a4"/>
          <w:rFonts w:ascii="Arial" w:hAnsi="Arial" w:cs="Arial"/>
          <w:color w:val="252525"/>
        </w:rPr>
        <w:t>                                                                                                        </w:t>
      </w:r>
      <w:r>
        <w:rPr>
          <w:rFonts w:ascii="Arial" w:hAnsi="Arial" w:cs="Arial"/>
          <w:color w:val="252525"/>
        </w:rPr>
        <w:t>         ПРОЕКТ</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АДМИНИСТРАЦИЯ</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МАНСУРОВСКОГО СЕЛЬСОВЕТА</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СОВЕТСКОГО РАЙОНА</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КУРСКОЙ ОБЛАСТИ</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ПОСТАНОВЛЕНИЕ</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от  «__» _______ 2019 года № __</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Об утверждении административного регламента предоставления Администрацией Мансуровского сельсовета Советского района Курской области</w:t>
      </w:r>
      <w:r>
        <w:rPr>
          <w:rFonts w:ascii="Arial" w:hAnsi="Arial" w:cs="Arial"/>
          <w:color w:val="252525"/>
        </w:rPr>
        <w:t> </w:t>
      </w:r>
      <w:r>
        <w:rPr>
          <w:rStyle w:val="a4"/>
          <w:rFonts w:ascii="Arial" w:hAnsi="Arial" w:cs="Arial"/>
          <w:color w:val="252525"/>
        </w:rPr>
        <w:t>муниципальной услуги «Выдача несовершеннолетним лицам, достигшим 16 лет, разрешения на вступление в брак до достижения брачного возраста»</w:t>
      </w:r>
    </w:p>
    <w:p w:rsidR="00346A27" w:rsidRDefault="00346A27" w:rsidP="00346A27">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w:t>
      </w:r>
    </w:p>
    <w:p w:rsidR="00346A27" w:rsidRDefault="00346A27" w:rsidP="00346A27">
      <w:pPr>
        <w:numPr>
          <w:ilvl w:val="0"/>
          <w:numId w:val="37"/>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«Выдача несовершеннолетним лицам, достигшим 16 лет, разрешения на вступление в брак до достижения брачного возраста»</w:t>
      </w:r>
    </w:p>
    <w:p w:rsidR="00346A27" w:rsidRDefault="00346A27" w:rsidP="00346A27">
      <w:pPr>
        <w:numPr>
          <w:ilvl w:val="0"/>
          <w:numId w:val="37"/>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2. Постановление администрации Мансуровского сельсовета Советского района Курской области от 30.11.2017 года №92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«Выдача несовершеннолетним лицам, достигшим 16 лет, разрешение на вступление в брак до достижения брачного возраста» считать утратившим силу.</w:t>
      </w:r>
    </w:p>
    <w:p w:rsidR="00346A27" w:rsidRDefault="00346A27" w:rsidP="00346A27">
      <w:pPr>
        <w:numPr>
          <w:ilvl w:val="0"/>
          <w:numId w:val="37"/>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 xml:space="preserve">Постановление вступает в силу со дня его подписания и подлежит официальному опубликованию (обнародованию), и размещению на официальном сайте </w:t>
      </w:r>
      <w:r>
        <w:rPr>
          <w:rFonts w:ascii="Arial" w:hAnsi="Arial" w:cs="Arial"/>
          <w:color w:val="252525"/>
        </w:rPr>
        <w:lastRenderedPageBreak/>
        <w:t>муниципального образования «Мансуровский сельсовет» Советского  района Курской области.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Глава Мансуровского сельсовета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Советского района                                                               А.А.Анненков</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УТВЕРЖДЁН</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постановлением Администрации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Мансуровского сельсовета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Советского района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Курской области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от «__»__</w:t>
      </w:r>
      <w:bookmarkStart w:id="0" w:name="_Toc219798536"/>
      <w:bookmarkEnd w:id="0"/>
      <w:r>
        <w:rPr>
          <w:rFonts w:ascii="Arial" w:hAnsi="Arial" w:cs="Arial"/>
          <w:color w:val="252525"/>
        </w:rPr>
        <w:t>_____ 2019 г. №___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Административный регламент предоставления Администрацией Мансуровского сельсовета Советского района Курской области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 «Выдача несовершеннолетним лицам, достигшим 16 лет, разрешения на вступление в брак до достижения брачного возраста»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numPr>
          <w:ilvl w:val="0"/>
          <w:numId w:val="38"/>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Общие положения</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numPr>
          <w:ilvl w:val="0"/>
          <w:numId w:val="39"/>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Предмет регулирования административного регламента</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xml:space="preserve">Административный регламент предоставления Администрацией  Мансуровского сельсовета Советского района  Курской  области муниципальной услуги «Выдача несовершеннолетним лицам, достигшим 16 лет, разрешения на вступление в брак </w:t>
      </w:r>
      <w:r>
        <w:rPr>
          <w:rFonts w:ascii="Arial" w:hAnsi="Arial" w:cs="Arial"/>
          <w:color w:val="252525"/>
        </w:rPr>
        <w:lastRenderedPageBreak/>
        <w:t>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346A27" w:rsidRDefault="00346A27" w:rsidP="00346A27">
      <w:pPr>
        <w:pStyle w:val="2"/>
        <w:shd w:val="clear" w:color="auto" w:fill="FFFFFF"/>
        <w:spacing w:before="0" w:beforeAutospacing="0"/>
        <w:rPr>
          <w:rFonts w:ascii="inherit" w:hAnsi="inherit" w:cs="Arial"/>
          <w:b w:val="0"/>
          <w:bCs w:val="0"/>
          <w:color w:val="252525"/>
        </w:rPr>
      </w:pPr>
      <w:r>
        <w:rPr>
          <w:rFonts w:ascii="inherit" w:hAnsi="inherit" w:cs="Arial"/>
          <w:b w:val="0"/>
          <w:bCs w:val="0"/>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1.2  Круг заявителей</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Заявителями являются несовершеннолетние  граждане в возрасте от 16 до 18 лет, зарегистрированные по месту жительства на территории Мансуровского сельсовета Советского района Курской области, имеющие основания на вступление в брак до достижения брачного возраста.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1.3. Требования к порядку информирования о предоставлении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организуется следующим образом:</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индивидуальное информирование (устное, письменное);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(средства массовой информации, сеть «Интернет»).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xml:space="preserve">Индивидуальное устное информирование осуществляется специалистами Администрации Мансуровского сельсовета Советского района Курской области </w:t>
      </w:r>
      <w:r>
        <w:rPr>
          <w:rFonts w:ascii="Arial" w:hAnsi="Arial" w:cs="Arial"/>
          <w:color w:val="252525"/>
        </w:rPr>
        <w:lastRenderedPageBreak/>
        <w:t>(далее - Администрация)   при обращении заявителей за информацией лично (в том числе по телефону).</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Время индивидуального устного информирования (в том числе по телефону) заявителя не может превышать 10 минут.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При ответах на телефонные звонки и устные обращения специалисты соблюдают  правила служебной этики.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Pr>
          <w:rFonts w:ascii="Arial" w:hAnsi="Arial" w:cs="Arial"/>
          <w:color w:val="252525"/>
        </w:rPr>
        <w:lastRenderedPageBreak/>
        <w:t>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 w:history="1">
        <w:r>
          <w:rPr>
            <w:rStyle w:val="a5"/>
            <w:rFonts w:ascii="Arial" w:hAnsi="Arial" w:cs="Arial"/>
            <w:color w:val="0FA89D"/>
            <w:u w:val="none"/>
          </w:rPr>
          <w:t>части 2 статьи 6</w:t>
        </w:r>
      </w:hyperlink>
      <w:r>
        <w:rPr>
          <w:rFonts w:ascii="Arial" w:hAnsi="Arial" w:cs="Arial"/>
          <w:color w:val="252525"/>
        </w:rPr>
        <w:t>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На Едином портале можно получить информацию о:</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круге заявителей;</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сроке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результате предоставления муниципальной услуги, порядок выдачи результата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формы заявлений (уведомлений, сообщений), используемые при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образцы заполнения электронной формы запроса.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Информация о муниципальной услуге предоставляется бесплатно.</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На информационных стендах в помещении, предназначенном для предоставления муниципальной услуги,  размещается следующая информация: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краткое описание порядка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перечни документов, необходимых для предоставления муниципальной услуги, и требования, предъявляемые  к этим документам;</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порядок обжалования решения, действий или бездействия должностных лиц, предоставляющих муниципальную услугу;</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основания для отказа в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основания для приостановления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порядок информирования о ходе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порядок получения консультаций;</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образцы оформления документов, необходимых для предоставления муниципальной услуги, и требования к ним.</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w:t>
      </w:r>
      <w:r>
        <w:rPr>
          <w:rFonts w:ascii="Arial" w:hAnsi="Arial" w:cs="Arial"/>
          <w:color w:val="252525"/>
        </w:rPr>
        <w:lastRenderedPageBreak/>
        <w:t>сельсовета Советского района Курской области </w:t>
      </w:r>
      <w:r>
        <w:rPr>
          <w:rFonts w:ascii="Arial" w:hAnsi="Arial" w:cs="Arial"/>
          <w:color w:val="252525"/>
          <w:u w:val="single"/>
        </w:rPr>
        <w:t> </w:t>
      </w:r>
      <w:hyperlink r:id="rId6" w:history="1">
        <w:r>
          <w:rPr>
            <w:rStyle w:val="a5"/>
            <w:rFonts w:ascii="Arial" w:hAnsi="Arial" w:cs="Arial"/>
            <w:color w:val="0FA89D"/>
            <w:u w:val="none"/>
          </w:rPr>
          <w:t> https://мансурово46.рф</w:t>
        </w:r>
      </w:hyperlink>
      <w:r>
        <w:rPr>
          <w:rFonts w:ascii="Arial" w:hAnsi="Arial" w:cs="Arial"/>
          <w:color w:val="252525"/>
        </w:rPr>
        <w:t>, и  на Едином портале </w:t>
      </w:r>
      <w:hyperlink r:id="rId7" w:history="1">
        <w:r>
          <w:rPr>
            <w:rStyle w:val="a5"/>
            <w:rFonts w:ascii="Arial" w:hAnsi="Arial" w:cs="Arial"/>
            <w:color w:val="0FA89D"/>
            <w:u w:val="none"/>
          </w:rPr>
          <w:t>https://www.gosuslugi.ru.»</w:t>
        </w:r>
      </w:hyperlink>
      <w:r>
        <w:rPr>
          <w:rFonts w:ascii="Arial" w:hAnsi="Arial" w:cs="Arial"/>
          <w:color w:val="252525"/>
          <w:u w:val="single"/>
        </w:rPr>
        <w:t>.</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numPr>
          <w:ilvl w:val="0"/>
          <w:numId w:val="40"/>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Стандарт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  Наименование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Выдача несовершеннолетним лицам, достигшим 16 лет, разрешения на вступление в брак до достижения брачного возраста.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2.2 Наименование органа местного самоуправления, предоставляющего муниципальную услугу</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2.2.1. Муниципальная услуга предоставляется Администрацией    Мансуровского сельсовета Советского района Курской области (далее – Администрация).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2.2.2.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2.3. Описание результата  предоставления муниципальной услуги</w:t>
      </w: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Результатом предоставления муниципальной услуги яв</w:t>
      </w:r>
      <w:r>
        <w:rPr>
          <w:rFonts w:ascii="Arial" w:hAnsi="Arial" w:cs="Arial"/>
          <w:color w:val="252525"/>
        </w:rPr>
        <w:softHyphen/>
        <w:t>ляется: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официальный мотивированный отказ заявителю в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Срок предоставления муниципальной услуги не должен превышать 30 календарных дней с момента регистрации обращения заявителя.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Срок приостановления предоставления муниципальной услуги законодательством не предусмотрен.</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Срок выдачи документа, являющихся результатом предоставления муниципальной услуги, составляет  3 рабочих дня с даты регистрации.  документа, являющегося результатом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2.5. Нормативные правовые акты, регулирующие предоставление</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Мансуровского сельсовета Советского района Курской области </w:t>
      </w:r>
      <w:hyperlink r:id="rId8" w:history="1">
        <w:r>
          <w:rPr>
            <w:rStyle w:val="a5"/>
            <w:rFonts w:ascii="Arial" w:hAnsi="Arial" w:cs="Arial"/>
            <w:color w:val="0FA89D"/>
            <w:u w:val="none"/>
          </w:rPr>
          <w:t>https://мансурово46.рф</w:t>
        </w:r>
      </w:hyperlink>
      <w:r>
        <w:rPr>
          <w:rFonts w:ascii="Arial" w:hAnsi="Arial" w:cs="Arial"/>
          <w:color w:val="252525"/>
        </w:rPr>
        <w:t>  в сети «Интернет», а также на Едином портале </w:t>
      </w:r>
      <w:hyperlink r:id="rId9" w:history="1">
        <w:r>
          <w:rPr>
            <w:rStyle w:val="a5"/>
            <w:rFonts w:ascii="Arial" w:hAnsi="Arial" w:cs="Arial"/>
            <w:color w:val="0FA89D"/>
            <w:u w:val="none"/>
          </w:rPr>
          <w:t>https://www.gosuslugi.ru</w:t>
        </w:r>
      </w:hyperlink>
      <w:r>
        <w:rPr>
          <w:rFonts w:ascii="Arial" w:hAnsi="Arial" w:cs="Arial"/>
          <w:color w:val="252525"/>
        </w:rPr>
        <w:t>.</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2.6.2. К заявлению прилагаются следующие документы:</w:t>
      </w:r>
    </w:p>
    <w:p w:rsidR="00346A27" w:rsidRDefault="00346A27" w:rsidP="00346A27">
      <w:pPr>
        <w:numPr>
          <w:ilvl w:val="0"/>
          <w:numId w:val="4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Документ, удостоверяющий личность заявителя;</w:t>
      </w:r>
    </w:p>
    <w:p w:rsidR="00346A27" w:rsidRDefault="00346A27" w:rsidP="00346A27">
      <w:pPr>
        <w:numPr>
          <w:ilvl w:val="0"/>
          <w:numId w:val="4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Документ, подтверждающий наличие уважительных причин для получения разрешения на вступление в брак:</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а) справка медицинского учреждения или врача, занимающегося частной медицинской практикой, о наличии беременности;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б) копия свидетельства о рождении ребенка у лиц, желающих вступить в брак (с предъявлением его оригинала) в случае рождения ребенка;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в) копия свидетельства об установлении отцовства (с предъявлением его оригинала);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г) копия документа, подтверждающего призыв на военную службу (с предъявлением его оригинала);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д) документ, подтверждающий непосредственную угрозу жизни одной из сторон;</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е) документ, подтверждающий наличие других уважительных причин для получения разрешения на вступление в брак.</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2.6.3. Заявление может подано:</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 в электронной форме,  путем направления электронного документа на официальную электронную почту Администрации.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2.6.4.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2.6.5.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Документы,  необходимые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муниципальных услуг, отсутствуют.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2.8. Указание на запрет требовать от заявителя</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Администрация не вправе требовать от  заявителя: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2"/>
        <w:shd w:val="clear" w:color="auto" w:fill="FFFFFF"/>
        <w:spacing w:before="0" w:beforeAutospacing="0"/>
        <w:rPr>
          <w:rFonts w:ascii="inherit" w:hAnsi="inherit" w:cs="Arial"/>
          <w:b w:val="0"/>
          <w:bCs w:val="0"/>
          <w:color w:val="252525"/>
        </w:rPr>
      </w:pPr>
      <w:r>
        <w:rPr>
          <w:rFonts w:ascii="inherit" w:hAnsi="inherit" w:cs="Arial"/>
          <w:b w:val="0"/>
          <w:bCs w:val="0"/>
          <w:color w:val="252525"/>
        </w:rPr>
        <w:t>2.9. Исчерпывающий перечень  оснований для отказа в приеме документов, необходимых для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2.10.1. Оснований для приостановления предоставления муниципальной услуги законодательством не предусмотрено.</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2.10.2. Основания для отказа в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Не допускается заключение брака между:</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лицами, из которых хотя бы одно лицо уже состоит в другом зарегистрированном браке;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усыновителями и усыновленными;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лицами, из которых хотя бы одно лицо признано судом недееспособным вследствие психического расстройства.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2.12.  Порядок, размер и основания взимания государственной пошлины или иной платы, взимаемой за предоставление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Муниципальная услуга предоставляется без взимания государственной пошлины или иной платы.</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         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Оказание услуг, которые являются необходимыми и обязательными для предоставления муниципальной услуги, законодательством не предусмотрено.</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bookmarkStart w:id="1" w:name="_Toc300216368"/>
      <w:bookmarkEnd w:id="1"/>
      <w:r>
        <w:rPr>
          <w:rFonts w:ascii="Arial" w:hAnsi="Arial" w:cs="Arial"/>
          <w:color w:val="252525"/>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2.15.1. При непосредственном обращении заявителя лично, максимальный срок регистрации заявления – 15 минут.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проверяет документы согласно представленной описи;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 регистрирует заявление с документами в соответствии с правилами делопроизводства;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 сообщает заявителю о дате выдачи результата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2.16. Требования к помещениям, в которых предоставляются муниципальная услуга,</w:t>
      </w:r>
      <w:r>
        <w:rPr>
          <w:rFonts w:ascii="Arial" w:hAnsi="Arial" w:cs="Arial"/>
          <w:color w:val="252525"/>
        </w:rPr>
        <w:t> </w:t>
      </w:r>
      <w:r>
        <w:rPr>
          <w:rStyle w:val="a4"/>
          <w:rFonts w:ascii="Arial" w:hAnsi="Arial" w:cs="Arial"/>
          <w:color w:val="252525"/>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Места ожидания заявителей оборудуются стульями и (или) кресельными секциями, и (или) скамьями.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2.16.3. Обеспечение доступности для инвалидов.</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возможность беспрепятственного входа в помещение  и выхода из него;</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и оказание им помощи;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содействие со стороны должностных лиц, при необходимости, инвалиду при входе в объект и выходе из него;</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оборудование на прилегающих к зданию территориях мест для парковки автотранспортных средств инвалидов;</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по территории объекта;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проведение инструктажа должностных лиц, осуществляющих первичный контакт с получателями услуги, по вопросам работы с инвалидами;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сурдопереводчика и тифлосурдопереводчика;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предоставление, при необходимости, услуги по месту жительства инвалида или в дистанционном режиме;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Показатели доступности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транспортная или пешая доступность к местам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доступность обращения за предоставлением муниципальной услуги, в том числе для лиц с ограниченными возможностями здоровья;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Показатели качества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полнота и актуальность информации о порядке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количество взаимодействий заявителя с должностными лицами при предоставлении муниципальной услуги и их продолжительность;</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отсутствие очередей при приеме и выдаче документов заявителям;</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отсутствие обоснованных жалоб на действия (бездействие) специалистов и уполномоченных должностных лиц;</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отсутствие  жалоб на некорректное, невнимательное отношение специалистов и уполномоченных должностных лиц к заявителям.</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2.18. Иные требования, в том числе учитывающие особенности предоставления муниципальных услуг особенности предоставления муниципальных услуг в электронной форме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в электронной форме в настоящее время не предоставляется.</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Исчерпывающий перечень  административных  процедур</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1) прием и регистрация заявления и документов, необходимых для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 выдача (направление) заявителю результата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4) порядок исправления допущенных опечаток и ошибок в выданных в результате предоставления муниципальной услуги  документах.</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3.1.   Прием и регистрация заявления и документов, необходимых для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3.1.1. Основанием для начала процедуры является поступление  в Администрацию  заявления и  документов, указанных в пункте 2.6.2. настоящего административного регламента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3.1.2. Специалист Администрации, ответственный за предоставление муниципальной услуги,   (далее - ответственный исполнитель):</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1)  проверяет правильность оформления заявления;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  заполняет расписку о приеме (регистрации) заявления заявителя;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4) вносит запись о приеме заявления в Журнал входящей корреспонденции.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xml:space="preserve">При приеме документов ответственный исполнитель производит копирование  документов, сверяет  оригиналы  (копии  документов,  заверенных в порядке, </w:t>
      </w:r>
      <w:r>
        <w:rPr>
          <w:rFonts w:ascii="Arial" w:hAnsi="Arial" w:cs="Arial"/>
          <w:color w:val="252525"/>
        </w:rPr>
        <w:lastRenderedPageBreak/>
        <w:t>установленном действующим законодательством) с копиями документов и проставляет заверительную подпись в штампе «копия верна».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3.1.3. Срок  выполнения административной процедуры  - 1 рабочий день.</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3.1.4. Критерием принятия решения является обращение заявителя за получением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3.1.5. Результатом административной процедуры является прием заявления и прилагаемых документов.</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3.1.6.Способом фиксации  результата выполнения административной процедуры является регистрация заявления в Журнале входящей корреспонденции.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bookmarkStart w:id="2" w:name="_Toc219798551"/>
      <w:bookmarkEnd w:id="2"/>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3.2.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3.2.1. Основанием для начала административной процедуры является наличие документов, необходимых для предоставления муниципальной  услуги, указанных пункте 2.6.2 настоящего Административного регламента.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3.2.2. При отсутствии предусмотренных подразделом 2.10. настоящего Административного регламента оснований для отказа в предоставлении муниципальной услуги ответственный исполнитель готовит проект постановления Администрации «О предоставлении разрешения на вступление в брак несовершеннолетнему лицу, достигшему возраста шестнадцати лет».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Согласование проекта указанного постановления  осуществляется  в со</w:t>
      </w:r>
      <w:r>
        <w:rPr>
          <w:rFonts w:ascii="Arial" w:hAnsi="Arial" w:cs="Arial"/>
          <w:color w:val="252525"/>
        </w:rPr>
        <w:softHyphen/>
        <w:t>ответствии с Инструкцией по делопроизводству в Администрации и подписывается Главой Мансуровского сельсовета Советского района.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3.2.3. При наличии предусмотренных  подразделом 2.10. настоящего Административного регламента оснований для отказа в предоставлении муниципальной услуги ответственный исполнитель 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с мотивированным обоснованием причин отказа подписывает Глава Мансуровского сельсовета Советского района.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3.2.4. Максимальный срок выполнения административной процедуры составляет 18  календарных дней.</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3.2.5. Критерием принятия решения является наличие (отсутствие) оснований для отказа в предоставлении муниципальной услуги, указанных в подразделе 2.10. настоящего Административного регламента.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3.2.6. Результатом административной процедуры является наличие подписанного Главой Мансуровского сельсовета Советского района постановления  Администрации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3.2.7. Способом фиксации результата выполнения административной процедуры  является  регистрация постановления «О предоставлении разрешения на вступление в брак несовершеннолетнему лицу, достигшему возраста шестнадцати лет» в Журнале регистрации постановлений.</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3.3. Выдача  (направление)</w:t>
      </w:r>
      <w:r>
        <w:rPr>
          <w:rFonts w:ascii="Arial" w:hAnsi="Arial" w:cs="Arial"/>
          <w:color w:val="252525"/>
        </w:rPr>
        <w:t> </w:t>
      </w:r>
      <w:r>
        <w:rPr>
          <w:rStyle w:val="a4"/>
          <w:rFonts w:ascii="Arial" w:hAnsi="Arial" w:cs="Arial"/>
          <w:color w:val="252525"/>
        </w:rPr>
        <w:t>заявителю результата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3.3.1. Основанием для начала административной процедуры является наличие зарегистрированного постановления Администрации Мансуровского сельсовета Советского района Курской области «О предоставлении разрешения на вступление в брак несовершеннолетнему лицу, достигшему возраста шестнадцати лет» или зарегистрированного уведомления об отказе в предоставлении муниципальной услуги с  указанием причин отказа.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3.3.2. Заявителю, обратившемуся за предоставлением муниципальной услуги в Администрацию, выдача документов осуществляется ответственным исполнителем.</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Ответственный исполнитель по контактам, указанным в заявлении (телефонный номер) в течение трех рабочих дней, с даты регистрации постановления,  сообщает заявителю о принятии  решения и приглашает заявителя получить результат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3.3.3. Максимальный срок выполнения административной процедуры составляет 3 рабочих дня.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3.3.4. Критерием  принятия решения является наличие постановления «О предоставлении разрешения на вступление в брак несовершеннолетнему лицу, достигшему возраста шестнадцати лет» или зарегистрированного уведомления Администрации  об отказе в предоставлении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3.3.5.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3.3.6. Способом фиксации результата выполнения административной процедуры является подпись  заявителя в Журнале исходящей корреспонденции.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3.4. Порядок исправления допущенных опечаток и ошибок в выданных в результате предоставления государственной услуги документах.</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3.4.1.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3.4.2.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3.4.3.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3.4.4.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3.4.5. Способ фиксации результата выполнения административной процедуры  – регистрация в Журнале исходящей корреспонденции.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3.4.6.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numPr>
          <w:ilvl w:val="0"/>
          <w:numId w:val="42"/>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Формы контроля за исполнением регламента</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Глава Мансуровского сельсовета Советского района;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заместитель Главы Администрации Мансуровского сельсовета.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Периодичность осуществления текущего контроля устанавливается распоряжением главы Мансуровского сельсовета Советского района Курской области.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xml:space="preserve">4.3. Ответственность должностных лиц органа местного самоуправления,  предоставляющего  муниципальную услугу,   за решения и действия </w:t>
      </w:r>
      <w:r>
        <w:rPr>
          <w:rStyle w:val="a4"/>
          <w:rFonts w:ascii="Arial" w:hAnsi="Arial" w:cs="Arial"/>
          <w:color w:val="252525"/>
        </w:rPr>
        <w:lastRenderedPageBreak/>
        <w:t>(бездействие), принимаемые (осуществляемые) ими в ходе предоставления муниципальной услуги</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346A27" w:rsidRDefault="00346A27" w:rsidP="00346A27">
      <w:pPr>
        <w:numPr>
          <w:ilvl w:val="0"/>
          <w:numId w:val="43"/>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центра.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hyperlink r:id="rId10" w:history="1">
        <w:r>
          <w:rPr>
            <w:rStyle w:val="a5"/>
            <w:rFonts w:ascii="Arial" w:hAnsi="Arial" w:cs="Arial"/>
            <w:color w:val="0FA89D"/>
            <w:u w:val="none"/>
          </w:rPr>
          <w:t>https://www.gosuslugi.ru/</w:t>
        </w:r>
      </w:hyperlink>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Жалоба может быть направлена в:</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Администрацию Мансуровского сельсовета Советского района;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Жалобы рассматривают:</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Глава Мансуровского сельсовета Советского района, заместитель Главы Администрации Мансуровского сельсовета Советского района.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r>
        <w:rPr>
          <w:rStyle w:val="a4"/>
          <w:rFonts w:ascii="Arial" w:hAnsi="Arial" w:cs="Arial"/>
          <w:color w:val="252525"/>
        </w:rPr>
        <w:t>5.3. Способы информирования заявителей о порядке подачи и рассмотрения жалобы, в том числе с использованием Единого портала</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5.4.</w:t>
      </w:r>
      <w:r>
        <w:rPr>
          <w:rFonts w:ascii="Arial" w:hAnsi="Arial" w:cs="Arial"/>
          <w:color w:val="252525"/>
        </w:rPr>
        <w:t> </w:t>
      </w:r>
      <w:r>
        <w:rPr>
          <w:rStyle w:val="a4"/>
          <w:rFonts w:ascii="Arial" w:hAnsi="Arial" w:cs="Arial"/>
          <w:color w:val="252525"/>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346A27" w:rsidRDefault="00346A27" w:rsidP="00346A27">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346A27" w:rsidRDefault="00346A27" w:rsidP="00346A27">
      <w:pPr>
        <w:numPr>
          <w:ilvl w:val="0"/>
          <w:numId w:val="4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Федеральным законом  от 27.07.2010 № 210-ФЗ  «Об организации предоставления государственных и муниципальных услуг»;</w:t>
      </w:r>
    </w:p>
    <w:p w:rsidR="00346A27" w:rsidRDefault="00346A27" w:rsidP="00346A27">
      <w:pPr>
        <w:numPr>
          <w:ilvl w:val="0"/>
          <w:numId w:val="4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46A27" w:rsidRDefault="00346A27" w:rsidP="00346A27">
      <w:pPr>
        <w:numPr>
          <w:ilvl w:val="0"/>
          <w:numId w:val="4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Информация,  указанная в данном разделе, на Едином портале </w:t>
      </w:r>
      <w:hyperlink r:id="rId11" w:history="1">
        <w:r>
          <w:rPr>
            <w:rStyle w:val="a5"/>
            <w:rFonts w:ascii="Arial" w:hAnsi="Arial" w:cs="Arial"/>
            <w:color w:val="0FA89D"/>
            <w:u w:val="none"/>
          </w:rPr>
          <w:t>https://www.gosuslugi.ru/</w:t>
        </w:r>
      </w:hyperlink>
      <w:r>
        <w:rPr>
          <w:rFonts w:ascii="Arial" w:hAnsi="Arial" w:cs="Arial"/>
          <w:color w:val="252525"/>
        </w:rPr>
        <w:t>.</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Приложение № 1</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к Административному регламенту предоставления</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муниципальной услуги «Выдача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несовершеннолетним лицам, достигшим</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16 лет,  разрешения на вступление в брак</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до достижения брачного возраста»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Главе Мансуровского сельсовета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Советского  района Курской области</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от _________________________________________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(ФИО несовершеннолетнего лица)</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проживающего (ей) по адресу 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______________________________________________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дата рождения 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паспорт (серия, номер) __________________________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выдан (кем, когда)______________________________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телефон_______________________________________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заявление.</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Прошу выдать мне разрешение на вступление в брак с     _____________________________________________________________________________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(Ф.И.О.)</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lastRenderedPageBreak/>
        <w:t>в связи с тем, что________________________________________________________________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(указать причину)</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Прилагаю следующие документы:</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«_____» __________20______г.    Подпись_____________________</w:t>
      </w:r>
    </w:p>
    <w:p w:rsidR="00346A27" w:rsidRDefault="00346A27" w:rsidP="00346A27">
      <w:pPr>
        <w:pStyle w:val="a3"/>
        <w:shd w:val="clear" w:color="auto" w:fill="FFFFFF"/>
        <w:spacing w:before="0" w:beforeAutospacing="0"/>
        <w:rPr>
          <w:rFonts w:ascii="Arial" w:hAnsi="Arial" w:cs="Arial"/>
          <w:color w:val="252525"/>
        </w:rPr>
      </w:pPr>
      <w:r>
        <w:rPr>
          <w:rFonts w:ascii="Arial" w:hAnsi="Arial" w:cs="Arial"/>
          <w:color w:val="252525"/>
        </w:rPr>
        <w:t> </w:t>
      </w:r>
    </w:p>
    <w:p w:rsidR="00B16420" w:rsidRPr="00346A27" w:rsidRDefault="00B16420" w:rsidP="00346A27"/>
    <w:sectPr w:rsidR="00B16420" w:rsidRPr="00346A27"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183A"/>
    <w:multiLevelType w:val="multilevel"/>
    <w:tmpl w:val="2BD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47C01"/>
    <w:multiLevelType w:val="multilevel"/>
    <w:tmpl w:val="2B8C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D034A"/>
    <w:multiLevelType w:val="multilevel"/>
    <w:tmpl w:val="955A1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333D9F"/>
    <w:multiLevelType w:val="multilevel"/>
    <w:tmpl w:val="76EA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326771"/>
    <w:multiLevelType w:val="multilevel"/>
    <w:tmpl w:val="4FE44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A0605"/>
    <w:multiLevelType w:val="multilevel"/>
    <w:tmpl w:val="5C42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360D61"/>
    <w:multiLevelType w:val="multilevel"/>
    <w:tmpl w:val="0E2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09669E"/>
    <w:multiLevelType w:val="multilevel"/>
    <w:tmpl w:val="2D92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7F370A"/>
    <w:multiLevelType w:val="multilevel"/>
    <w:tmpl w:val="812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4217F9"/>
    <w:multiLevelType w:val="multilevel"/>
    <w:tmpl w:val="9D427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D74335"/>
    <w:multiLevelType w:val="multilevel"/>
    <w:tmpl w:val="32E03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B81278"/>
    <w:multiLevelType w:val="multilevel"/>
    <w:tmpl w:val="6192A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7339D3"/>
    <w:multiLevelType w:val="multilevel"/>
    <w:tmpl w:val="1E92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8615A5"/>
    <w:multiLevelType w:val="multilevel"/>
    <w:tmpl w:val="233C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A6206C"/>
    <w:multiLevelType w:val="multilevel"/>
    <w:tmpl w:val="F38A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E52570"/>
    <w:multiLevelType w:val="multilevel"/>
    <w:tmpl w:val="E22A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D107B1"/>
    <w:multiLevelType w:val="multilevel"/>
    <w:tmpl w:val="9A50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5B21BE"/>
    <w:multiLevelType w:val="multilevel"/>
    <w:tmpl w:val="3EA49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585F74"/>
    <w:multiLevelType w:val="multilevel"/>
    <w:tmpl w:val="761C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F55F7E"/>
    <w:multiLevelType w:val="multilevel"/>
    <w:tmpl w:val="5866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7E4089"/>
    <w:multiLevelType w:val="multilevel"/>
    <w:tmpl w:val="F854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7D7997"/>
    <w:multiLevelType w:val="multilevel"/>
    <w:tmpl w:val="BC4E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F15793"/>
    <w:multiLevelType w:val="multilevel"/>
    <w:tmpl w:val="D83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6D2487"/>
    <w:multiLevelType w:val="multilevel"/>
    <w:tmpl w:val="0F74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910281"/>
    <w:multiLevelType w:val="multilevel"/>
    <w:tmpl w:val="5DE8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7"/>
  </w:num>
  <w:num w:numId="3">
    <w:abstractNumId w:val="12"/>
  </w:num>
  <w:num w:numId="4">
    <w:abstractNumId w:val="22"/>
  </w:num>
  <w:num w:numId="5">
    <w:abstractNumId w:val="31"/>
  </w:num>
  <w:num w:numId="6">
    <w:abstractNumId w:val="18"/>
  </w:num>
  <w:num w:numId="7">
    <w:abstractNumId w:val="13"/>
  </w:num>
  <w:num w:numId="8">
    <w:abstractNumId w:val="8"/>
  </w:num>
  <w:num w:numId="9">
    <w:abstractNumId w:val="9"/>
  </w:num>
  <w:num w:numId="10">
    <w:abstractNumId w:val="27"/>
  </w:num>
  <w:num w:numId="11">
    <w:abstractNumId w:val="7"/>
  </w:num>
  <w:num w:numId="12">
    <w:abstractNumId w:val="35"/>
  </w:num>
  <w:num w:numId="13">
    <w:abstractNumId w:val="26"/>
  </w:num>
  <w:num w:numId="14">
    <w:abstractNumId w:val="28"/>
  </w:num>
  <w:num w:numId="15">
    <w:abstractNumId w:val="38"/>
  </w:num>
  <w:num w:numId="16">
    <w:abstractNumId w:val="25"/>
  </w:num>
  <w:num w:numId="17">
    <w:abstractNumId w:val="11"/>
  </w:num>
  <w:num w:numId="18">
    <w:abstractNumId w:val="3"/>
  </w:num>
  <w:num w:numId="19">
    <w:abstractNumId w:val="21"/>
  </w:num>
  <w:num w:numId="20">
    <w:abstractNumId w:val="39"/>
  </w:num>
  <w:num w:numId="21">
    <w:abstractNumId w:val="14"/>
  </w:num>
  <w:num w:numId="22">
    <w:abstractNumId w:val="0"/>
  </w:num>
  <w:num w:numId="23">
    <w:abstractNumId w:val="10"/>
  </w:num>
  <w:num w:numId="24">
    <w:abstractNumId w:val="43"/>
  </w:num>
  <w:num w:numId="25">
    <w:abstractNumId w:val="5"/>
  </w:num>
  <w:num w:numId="26">
    <w:abstractNumId w:val="30"/>
  </w:num>
  <w:num w:numId="27">
    <w:abstractNumId w:val="24"/>
  </w:num>
  <w:num w:numId="28">
    <w:abstractNumId w:val="6"/>
  </w:num>
  <w:num w:numId="29">
    <w:abstractNumId w:val="36"/>
  </w:num>
  <w:num w:numId="30">
    <w:abstractNumId w:val="20"/>
  </w:num>
  <w:num w:numId="31">
    <w:abstractNumId w:val="4"/>
  </w:num>
  <w:num w:numId="32">
    <w:abstractNumId w:val="15"/>
  </w:num>
  <w:num w:numId="33">
    <w:abstractNumId w:val="42"/>
  </w:num>
  <w:num w:numId="34">
    <w:abstractNumId w:val="29"/>
  </w:num>
  <w:num w:numId="35">
    <w:abstractNumId w:val="17"/>
  </w:num>
  <w:num w:numId="36">
    <w:abstractNumId w:val="19"/>
  </w:num>
  <w:num w:numId="37">
    <w:abstractNumId w:val="34"/>
  </w:num>
  <w:num w:numId="38">
    <w:abstractNumId w:val="33"/>
  </w:num>
  <w:num w:numId="39">
    <w:abstractNumId w:val="41"/>
  </w:num>
  <w:num w:numId="40">
    <w:abstractNumId w:val="40"/>
  </w:num>
  <w:num w:numId="41">
    <w:abstractNumId w:val="23"/>
  </w:num>
  <w:num w:numId="42">
    <w:abstractNumId w:val="2"/>
  </w:num>
  <w:num w:numId="43">
    <w:abstractNumId w:val="32"/>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346A27"/>
    <w:rsid w:val="0037368D"/>
    <w:rsid w:val="003D7ED0"/>
    <w:rsid w:val="00404141"/>
    <w:rsid w:val="00411D8C"/>
    <w:rsid w:val="004270DB"/>
    <w:rsid w:val="00571B26"/>
    <w:rsid w:val="006636CA"/>
    <w:rsid w:val="007225C0"/>
    <w:rsid w:val="009C44AA"/>
    <w:rsid w:val="009F7B91"/>
    <w:rsid w:val="00B16420"/>
    <w:rsid w:val="00E8384A"/>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46-6kci2chhbpjw.xn--p1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46-6kci2chhbpjw.xn--p1ai/%20http:/%D0%BC%D0%B0%D0%BD%D1%81%D1%83%D1%80%D0%BE%D0%B2%D0%BE46.%D1%80%D1%84" TargetMode="External"/><Relationship Id="rId11" Type="http://schemas.openxmlformats.org/officeDocument/2006/relationships/hyperlink" Target="https://www.gosuslugi.ru/" TargetMode="External"/><Relationship Id="rId5" Type="http://schemas.openxmlformats.org/officeDocument/2006/relationships/hyperlink" Target="consultantplus://offline/ref=78BB5B24DA4F142279297AC06C8398D7A116A63EA5309510C585E8890F4010AF696579FC21ABDBFB4816849EE80D182A068917DDCD262D39D7tFL" TargetMode="Externa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7098</Words>
  <Characters>40463</Characters>
  <Application>Microsoft Office Word</Application>
  <DocSecurity>0</DocSecurity>
  <Lines>337</Lines>
  <Paragraphs>94</Paragraphs>
  <ScaleCrop>false</ScaleCrop>
  <Company>SPecialiST RePack</Company>
  <LinksUpToDate>false</LinksUpToDate>
  <CharactersWithSpaces>47467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18</cp:revision>
  <dcterms:created xsi:type="dcterms:W3CDTF">2023-09-30T06:23:00Z</dcterms:created>
  <dcterms:modified xsi:type="dcterms:W3CDTF">2023-09-30T06:34:00Z</dcterms:modified>
</cp:coreProperties>
</file>