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АДМИНИСТРАЦИЯ</w:t>
      </w:r>
      <w:r>
        <w:rPr>
          <w:rFonts w:ascii="Arial" w:hAnsi="Arial" w:cs="Arial"/>
          <w:color w:val="252525"/>
          <w:sz w:val="15"/>
          <w:szCs w:val="15"/>
        </w:rPr>
        <w:br/>
        <w:t>МАНСУРОВСКОГО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 КУРСКОЙ ОБЛАСТИ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ПОСТАНОВЛЕНИЕ</w:t>
      </w:r>
      <w:r>
        <w:rPr>
          <w:rFonts w:ascii="Arial" w:hAnsi="Arial" w:cs="Arial"/>
          <w:color w:val="252525"/>
          <w:sz w:val="15"/>
          <w:szCs w:val="15"/>
        </w:rPr>
        <w:br/>
        <w:t>от 01.11.2021 № 63/1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О проведении публичных слушаний по проекту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 год и плановый период 2023 и 2024годов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 xml:space="preserve">В целях обеспечения участия жителей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в обсуждении проекта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2022год и плановый период 2023 и 2024годов, в соответствии со статьей 28 Федерального Закона от 06.10.2003года №131-ФЗ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области, 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района ПОСТАНОВЛЯЕТ: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1. Утвердить прилагаемый порядок проведения публичных слушаний по проекту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2022год и плановый период 2023 и 2024годов.</w:t>
      </w:r>
      <w:r>
        <w:rPr>
          <w:rFonts w:ascii="Arial" w:hAnsi="Arial" w:cs="Arial"/>
          <w:color w:val="252525"/>
          <w:sz w:val="15"/>
          <w:szCs w:val="15"/>
        </w:rPr>
        <w:br/>
        <w:t xml:space="preserve">2.Провести публичные слушания по проекту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2022год и плановый период 2023 и 2024годов 19 ноября 2021года в 10 часов по адресу: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с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.М</w:t>
      </w:r>
      <w:proofErr w:type="gramEnd"/>
      <w:r>
        <w:rPr>
          <w:rFonts w:ascii="Arial" w:hAnsi="Arial" w:cs="Arial"/>
          <w:color w:val="252525"/>
          <w:sz w:val="15"/>
          <w:szCs w:val="15"/>
        </w:rPr>
        <w:t>ансурово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МКУК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ЦСДК».</w:t>
      </w:r>
      <w:r>
        <w:rPr>
          <w:rFonts w:ascii="Arial" w:hAnsi="Arial" w:cs="Arial"/>
          <w:color w:val="252525"/>
          <w:sz w:val="15"/>
          <w:szCs w:val="15"/>
        </w:rPr>
        <w:br/>
        <w:t xml:space="preserve">3. Настоящее постановление и проект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2022год и плановый период 2023 и 2024годов опубликовать на сайте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области.</w:t>
      </w:r>
      <w:r>
        <w:rPr>
          <w:rFonts w:ascii="Arial" w:hAnsi="Arial" w:cs="Arial"/>
          <w:color w:val="252525"/>
          <w:sz w:val="15"/>
          <w:szCs w:val="15"/>
        </w:rPr>
        <w:br/>
        <w:t xml:space="preserve">4. Контроль исполнения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Виневскую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С.В.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Глава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района: А.А.Анненков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Утвержден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постановлением Администрации</w:t>
      </w:r>
      <w:r>
        <w:rPr>
          <w:rFonts w:ascii="Arial" w:hAnsi="Arial" w:cs="Arial"/>
          <w:color w:val="252525"/>
          <w:sz w:val="15"/>
          <w:szCs w:val="15"/>
        </w:rPr>
        <w:br/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  <w:r>
        <w:rPr>
          <w:rFonts w:ascii="Arial" w:hAnsi="Arial" w:cs="Arial"/>
          <w:color w:val="252525"/>
          <w:sz w:val="15"/>
          <w:szCs w:val="15"/>
        </w:rPr>
        <w:br/>
        <w:t>Советского района Курской области</w:t>
      </w:r>
      <w:r>
        <w:rPr>
          <w:rFonts w:ascii="Arial" w:hAnsi="Arial" w:cs="Arial"/>
          <w:color w:val="252525"/>
          <w:sz w:val="15"/>
          <w:szCs w:val="15"/>
        </w:rPr>
        <w:br/>
        <w:t>от 01.11.2021 №63/1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ПОРЯДОК</w:t>
      </w:r>
      <w:r>
        <w:rPr>
          <w:rFonts w:ascii="Arial" w:hAnsi="Arial" w:cs="Arial"/>
          <w:color w:val="252525"/>
          <w:sz w:val="15"/>
          <w:szCs w:val="15"/>
        </w:rPr>
        <w:br/>
        <w:t xml:space="preserve">проведения публичных слушаний по проекту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 год и плановый период 2023 и 2024 годов</w:t>
      </w:r>
    </w:p>
    <w:p w:rsidR="006E5E37" w:rsidRDefault="006E5E37" w:rsidP="006E5E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1.Настоящий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и регулирует вопросы проведения публичных слушаний по проекту бюджета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на 2022 год и плановый период 2023 и 2024 годов (далее по тексту – проект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бюджета).</w:t>
      </w:r>
      <w:r>
        <w:rPr>
          <w:rFonts w:ascii="Arial" w:hAnsi="Arial" w:cs="Arial"/>
          <w:color w:val="252525"/>
          <w:sz w:val="15"/>
          <w:szCs w:val="15"/>
        </w:rPr>
        <w:br/>
        <w:t xml:space="preserve">2.Публичные слушания по проекту бюджета являются одним из способов непосредственного участия граждан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в осуществлении местного самоуправления.</w:t>
      </w:r>
      <w:r>
        <w:rPr>
          <w:rFonts w:ascii="Arial" w:hAnsi="Arial" w:cs="Arial"/>
          <w:color w:val="252525"/>
          <w:sz w:val="15"/>
          <w:szCs w:val="15"/>
        </w:rPr>
        <w:br/>
      </w:r>
      <w:proofErr w:type="gramStart"/>
      <w:r>
        <w:rPr>
          <w:rFonts w:ascii="Arial" w:hAnsi="Arial" w:cs="Arial"/>
          <w:color w:val="252525"/>
          <w:sz w:val="15"/>
          <w:szCs w:val="15"/>
        </w:rPr>
        <w:t>Обсуждение проекта бюджета на публичных слушаниях признано на основе широкой гласности оценить эффективность использования финансовых средств, сопоставить и изучить различные мнения по проекту бюджета.</w:t>
      </w:r>
      <w:r>
        <w:rPr>
          <w:rFonts w:ascii="Arial" w:hAnsi="Arial" w:cs="Arial"/>
          <w:color w:val="252525"/>
          <w:sz w:val="15"/>
          <w:szCs w:val="15"/>
        </w:rPr>
        <w:br/>
        <w:t>3.Постановление о проведении публичных слушаний подлежит обнародованию не позднее, чем за 5 дней до дня проведения публичных слушаний.</w:t>
      </w:r>
      <w:r>
        <w:rPr>
          <w:rFonts w:ascii="Arial" w:hAnsi="Arial" w:cs="Arial"/>
          <w:color w:val="252525"/>
          <w:sz w:val="15"/>
          <w:szCs w:val="15"/>
        </w:rPr>
        <w:br/>
        <w:t xml:space="preserve">4.В публичных слушаниях могут принять участие все желающие граждане, постоянно проживающие на территории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сельсовета.</w:t>
      </w:r>
      <w:r>
        <w:rPr>
          <w:rFonts w:ascii="Arial" w:hAnsi="Arial" w:cs="Arial"/>
          <w:color w:val="252525"/>
          <w:sz w:val="15"/>
          <w:szCs w:val="15"/>
        </w:rPr>
        <w:br/>
        <w:t>5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.Председательствующим на публичных слушаниях по проекту бюджета является Глава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района, в случае его отсутствия заместитель Главы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сельсовета.</w:t>
      </w:r>
      <w:r>
        <w:rPr>
          <w:rFonts w:ascii="Arial" w:hAnsi="Arial" w:cs="Arial"/>
          <w:color w:val="252525"/>
          <w:sz w:val="15"/>
          <w:szCs w:val="15"/>
        </w:rPr>
        <w:br/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  <w:r>
        <w:rPr>
          <w:rFonts w:ascii="Arial" w:hAnsi="Arial" w:cs="Arial"/>
          <w:color w:val="252525"/>
          <w:sz w:val="15"/>
          <w:szCs w:val="15"/>
        </w:rPr>
        <w:br/>
        <w:t>6.Публичные слушания начинаются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</w:t>
      </w:r>
      <w:r>
        <w:rPr>
          <w:rFonts w:ascii="Arial" w:hAnsi="Arial" w:cs="Arial"/>
          <w:color w:val="252525"/>
          <w:sz w:val="15"/>
          <w:szCs w:val="15"/>
        </w:rPr>
        <w:br/>
        <w:t xml:space="preserve">После чего следует обсуждение вопросов участников слушаний, которые могут быть заданы как в устной, так и в письменной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формах</w:t>
      </w:r>
      <w:proofErr w:type="gramEnd"/>
      <w:r>
        <w:rPr>
          <w:rFonts w:ascii="Arial" w:hAnsi="Arial" w:cs="Arial"/>
          <w:color w:val="252525"/>
          <w:sz w:val="15"/>
          <w:szCs w:val="15"/>
        </w:rPr>
        <w:t>.</w:t>
      </w:r>
      <w:r>
        <w:rPr>
          <w:rFonts w:ascii="Arial" w:hAnsi="Arial" w:cs="Arial"/>
          <w:color w:val="252525"/>
          <w:sz w:val="15"/>
          <w:szCs w:val="15"/>
        </w:rPr>
        <w:br/>
        <w:t>7.По результатам публичных слушаний принимаются рекомендации по проекту бюджета. Рекомендации считаются принятыми, если за них проголосовало более половины присутствующих на публичных слушаниях граждан.</w:t>
      </w:r>
      <w:r>
        <w:rPr>
          <w:rFonts w:ascii="Arial" w:hAnsi="Arial" w:cs="Arial"/>
          <w:color w:val="252525"/>
          <w:sz w:val="15"/>
          <w:szCs w:val="15"/>
        </w:rPr>
        <w:br/>
        <w:t xml:space="preserve">8.Протокол публичных слушаний вместе с принятыми на них рекомендациями направляются Собранию депутатов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района.</w:t>
      </w:r>
    </w:p>
    <w:p w:rsidR="009C27A2" w:rsidRPr="006E5E37" w:rsidRDefault="009C27A2" w:rsidP="006E5E37"/>
    <w:sectPr w:rsidR="009C27A2" w:rsidRPr="006E5E37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8F"/>
    <w:multiLevelType w:val="multilevel"/>
    <w:tmpl w:val="26A8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C37DA"/>
    <w:multiLevelType w:val="multilevel"/>
    <w:tmpl w:val="2A86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3814"/>
    <w:multiLevelType w:val="multilevel"/>
    <w:tmpl w:val="34D6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82537"/>
    <w:multiLevelType w:val="multilevel"/>
    <w:tmpl w:val="C340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0576"/>
    <w:multiLevelType w:val="multilevel"/>
    <w:tmpl w:val="6360B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C6E6E"/>
    <w:multiLevelType w:val="multilevel"/>
    <w:tmpl w:val="8D2A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76E37"/>
    <w:multiLevelType w:val="multilevel"/>
    <w:tmpl w:val="E7D8C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C0CD6"/>
    <w:multiLevelType w:val="multilevel"/>
    <w:tmpl w:val="482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6D67"/>
    <w:multiLevelType w:val="multilevel"/>
    <w:tmpl w:val="BB1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63C64"/>
    <w:multiLevelType w:val="multilevel"/>
    <w:tmpl w:val="0D62C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187244"/>
    <w:rsid w:val="002D1798"/>
    <w:rsid w:val="00616EB9"/>
    <w:rsid w:val="006C73E3"/>
    <w:rsid w:val="006E5E37"/>
    <w:rsid w:val="007529EF"/>
    <w:rsid w:val="00795B47"/>
    <w:rsid w:val="008A2A4B"/>
    <w:rsid w:val="009347E1"/>
    <w:rsid w:val="009C27A2"/>
    <w:rsid w:val="00BD5941"/>
    <w:rsid w:val="00BF0B77"/>
    <w:rsid w:val="00E55592"/>
    <w:rsid w:val="00EA29BA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15</cp:revision>
  <dcterms:created xsi:type="dcterms:W3CDTF">2023-10-04T07:12:00Z</dcterms:created>
  <dcterms:modified xsi:type="dcterms:W3CDTF">2023-10-04T07:31:00Z</dcterms:modified>
</cp:coreProperties>
</file>