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A8" w:rsidRDefault="005E01A8" w:rsidP="005E01A8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fldChar w:fldCharType="begin"/>
      </w:r>
      <w:r>
        <w:rPr>
          <w:rFonts w:ascii="Arial" w:hAnsi="Arial" w:cs="Arial"/>
          <w:color w:val="252525"/>
        </w:rPr>
        <w:instrText xml:space="preserve"> HYPERLINK "https://xn--46-6kci2chhbpjw.xn--p1ai/index.php" </w:instrText>
      </w:r>
      <w:r>
        <w:rPr>
          <w:rFonts w:ascii="Arial" w:hAnsi="Arial" w:cs="Arial"/>
          <w:color w:val="252525"/>
        </w:rPr>
        <w:fldChar w:fldCharType="separate"/>
      </w:r>
      <w:r>
        <w:rPr>
          <w:rFonts w:ascii="Arial" w:hAnsi="Arial" w:cs="Arial"/>
          <w:color w:val="0FA89D"/>
        </w:rPr>
        <w:br/>
      </w:r>
      <w:r>
        <w:rPr>
          <w:rStyle w:val="a3"/>
          <w:rFonts w:ascii="Arial" w:hAnsi="Arial" w:cs="Arial"/>
          <w:color w:val="0FA89D"/>
        </w:rPr>
        <w:t>Главная</w:t>
      </w:r>
      <w:r>
        <w:rPr>
          <w:rFonts w:ascii="Arial" w:hAnsi="Arial" w:cs="Arial"/>
          <w:color w:val="252525"/>
        </w:rPr>
        <w:fldChar w:fldCharType="end"/>
      </w:r>
    </w:p>
    <w:p w:rsidR="005E01A8" w:rsidRDefault="005E01A8" w:rsidP="005E01A8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hyperlink r:id="rId5" w:history="1">
        <w:r>
          <w:rPr>
            <w:rStyle w:val="a3"/>
            <w:rFonts w:ascii="Arial" w:hAnsi="Arial" w:cs="Arial"/>
            <w:color w:val="0FA89D"/>
          </w:rPr>
          <w:t>Документы</w:t>
        </w:r>
      </w:hyperlink>
    </w:p>
    <w:p w:rsidR="005E01A8" w:rsidRDefault="005E01A8" w:rsidP="005E01A8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hyperlink r:id="rId6" w:history="1">
        <w:r>
          <w:rPr>
            <w:rStyle w:val="a3"/>
            <w:rFonts w:ascii="Arial" w:hAnsi="Arial" w:cs="Arial"/>
            <w:color w:val="0FA89D"/>
          </w:rPr>
          <w:t>НПА Собрания депутатов</w:t>
        </w:r>
      </w:hyperlink>
    </w:p>
    <w:p w:rsidR="005E01A8" w:rsidRDefault="005E01A8" w:rsidP="005E01A8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Решение №1 от 25.01.2023 года "О приеме части полномочий по решению вопросов местного значения муниципального района "Советский район" Курской области муниципальным образованием "</w:t>
      </w:r>
      <w:proofErr w:type="spellStart"/>
      <w:r>
        <w:rPr>
          <w:rFonts w:ascii="Arial" w:hAnsi="Arial" w:cs="Arial"/>
          <w:color w:val="6C757D"/>
        </w:rPr>
        <w:t>Мансуровский</w:t>
      </w:r>
      <w:proofErr w:type="spellEnd"/>
      <w:r>
        <w:rPr>
          <w:rFonts w:ascii="Arial" w:hAnsi="Arial" w:cs="Arial"/>
          <w:color w:val="6C757D"/>
        </w:rPr>
        <w:t xml:space="preserve"> сельсовет" Советского района Курской области"</w:t>
      </w:r>
    </w:p>
    <w:p w:rsidR="005E01A8" w:rsidRDefault="005E01A8" w:rsidP="005E01A8">
      <w:pPr>
        <w:shd w:val="clear" w:color="auto" w:fill="FFFFFF"/>
        <w:spacing w:after="0"/>
        <w:rPr>
          <w:rFonts w:ascii="Arial" w:hAnsi="Arial" w:cs="Arial"/>
          <w:color w:val="252525"/>
        </w:rPr>
      </w:pPr>
      <w:r>
        <w:rPr>
          <w:rStyle w:val="published"/>
          <w:rFonts w:ascii="Arial" w:hAnsi="Arial" w:cs="Arial"/>
          <w:color w:val="252525"/>
        </w:rPr>
        <w:t>25 января 2023</w:t>
      </w:r>
      <w:r>
        <w:rPr>
          <w:rStyle w:val="hits"/>
          <w:rFonts w:ascii="Arial" w:hAnsi="Arial" w:cs="Arial"/>
          <w:color w:val="252525"/>
        </w:rPr>
        <w:t>  Просмотров: 25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СОБРАНИЕ ДЕПУТАТОВ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МАНСУРОВСКОГО СЕЛЬСОВЕТА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СОВЕТСКОГО РАЙОНА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КУРСКОЙ ОБЛАСТИ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РЕШЕНИЕ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от 25 января  2023 года   № 1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О приеме части полномочий по решению вопро</w:t>
      </w:r>
      <w:r>
        <w:rPr>
          <w:rStyle w:val="a8"/>
          <w:rFonts w:ascii="Arial" w:hAnsi="Arial" w:cs="Arial"/>
          <w:color w:val="252525"/>
        </w:rPr>
        <w:softHyphen/>
        <w:t>сов местного значения муници</w:t>
      </w:r>
      <w:r>
        <w:rPr>
          <w:rStyle w:val="a8"/>
          <w:rFonts w:ascii="Arial" w:hAnsi="Arial" w:cs="Arial"/>
          <w:color w:val="252525"/>
        </w:rPr>
        <w:softHyphen/>
        <w:t>пального района «Советский район» Курской области муниципальным образованием «</w:t>
      </w:r>
      <w:proofErr w:type="spellStart"/>
      <w:r>
        <w:rPr>
          <w:rStyle w:val="a8"/>
          <w:rFonts w:ascii="Arial" w:hAnsi="Arial" w:cs="Arial"/>
          <w:color w:val="252525"/>
        </w:rPr>
        <w:t>Мансуровский</w:t>
      </w:r>
      <w:proofErr w:type="spellEnd"/>
      <w:r>
        <w:rPr>
          <w:rStyle w:val="a8"/>
          <w:rFonts w:ascii="Arial" w:hAnsi="Arial" w:cs="Arial"/>
          <w:color w:val="252525"/>
        </w:rPr>
        <w:t xml:space="preserve"> сельсовет» Советского района Курской области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 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     </w:t>
      </w:r>
      <w:proofErr w:type="gramStart"/>
      <w:r>
        <w:rPr>
          <w:rFonts w:ascii="Arial" w:hAnsi="Arial" w:cs="Arial"/>
          <w:color w:val="252525"/>
        </w:rPr>
        <w:t>В соответствии с Федеральным законом от 06.10.2003 года № 131-ФЭ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  <w:color w:val="252525"/>
        </w:rPr>
        <w:t>Мансуровский</w:t>
      </w:r>
      <w:proofErr w:type="spellEnd"/>
      <w:r>
        <w:rPr>
          <w:rFonts w:ascii="Arial" w:hAnsi="Arial" w:cs="Arial"/>
          <w:color w:val="252525"/>
        </w:rPr>
        <w:t xml:space="preserve"> сельсовет» Советского района Курской области,  Решения Представительного Собрания Советского района  Курской области от 21.12.2022  года № 314  «О передаче части полномочий по решению вопро</w:t>
      </w:r>
      <w:r>
        <w:rPr>
          <w:rFonts w:ascii="Arial" w:hAnsi="Arial" w:cs="Arial"/>
          <w:color w:val="252525"/>
        </w:rPr>
        <w:softHyphen/>
        <w:t>сов местного значения муниципального района «Советский район» Курской области муници</w:t>
      </w:r>
      <w:r>
        <w:rPr>
          <w:rFonts w:ascii="Arial" w:hAnsi="Arial" w:cs="Arial"/>
          <w:color w:val="252525"/>
        </w:rPr>
        <w:softHyphen/>
        <w:t>пальным образованиям Советского района Курской области»,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Собрание</w:t>
      </w:r>
      <w:proofErr w:type="gramEnd"/>
      <w:r>
        <w:rPr>
          <w:rFonts w:ascii="Arial" w:hAnsi="Arial" w:cs="Arial"/>
          <w:color w:val="252525"/>
        </w:rPr>
        <w:t xml:space="preserve"> депутатов </w:t>
      </w: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 xml:space="preserve"> сельсовета  Советского района  РЕШИЛО:                  </w:t>
      </w:r>
    </w:p>
    <w:p w:rsidR="005E01A8" w:rsidRDefault="005E01A8" w:rsidP="005E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Принять сроком на один год следующую часть полномочий по ре</w:t>
      </w:r>
      <w:r>
        <w:rPr>
          <w:rFonts w:ascii="Arial" w:hAnsi="Arial" w:cs="Arial"/>
          <w:color w:val="252525"/>
        </w:rPr>
        <w:softHyphen/>
        <w:t>шению вопросов местного значения муници</w:t>
      </w:r>
      <w:r>
        <w:rPr>
          <w:rFonts w:ascii="Arial" w:hAnsi="Arial" w:cs="Arial"/>
          <w:color w:val="252525"/>
        </w:rPr>
        <w:softHyphen/>
        <w:t>пального района «Советский район» Курской области: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    1.1. организация водоснабжения в части:                                                                                                                                                 а) организации водоснабжения населения, в том числе принятие мер по организации водоснабжения населения в случае невозможности исполнения организациями, осуществляющими холодное водоснабжение  своих обяза</w:t>
      </w:r>
      <w:r>
        <w:rPr>
          <w:rFonts w:ascii="Arial" w:hAnsi="Arial" w:cs="Arial"/>
          <w:color w:val="252525"/>
        </w:rPr>
        <w:softHyphen/>
        <w:t>тельств либо в случае отказа указанных организаций от исполнения своих обязательств;                                                                                                                          б) определения для централизованной системы холодного водоснабже</w:t>
      </w:r>
      <w:r>
        <w:rPr>
          <w:rFonts w:ascii="Arial" w:hAnsi="Arial" w:cs="Arial"/>
          <w:color w:val="252525"/>
        </w:rPr>
        <w:softHyphen/>
        <w:t xml:space="preserve">ния поселения гарантирующей организации;                              в) согласования вывода объектов централизованных систем холодного </w:t>
      </w:r>
      <w:r>
        <w:rPr>
          <w:rFonts w:ascii="Arial" w:hAnsi="Arial" w:cs="Arial"/>
          <w:color w:val="252525"/>
        </w:rPr>
        <w:lastRenderedPageBreak/>
        <w:t xml:space="preserve">водоснабжения в ремонт и из эксплуатации;                                                                                      г) утверждения схем водоснабжения поселений;                                                                                                                                  </w:t>
      </w:r>
      <w:proofErr w:type="spellStart"/>
      <w:r>
        <w:rPr>
          <w:rFonts w:ascii="Arial" w:hAnsi="Arial" w:cs="Arial"/>
          <w:color w:val="252525"/>
        </w:rPr>
        <w:t>д</w:t>
      </w:r>
      <w:proofErr w:type="spellEnd"/>
      <w:r>
        <w:rPr>
          <w:rFonts w:ascii="Arial" w:hAnsi="Arial" w:cs="Arial"/>
          <w:color w:val="252525"/>
        </w:rPr>
        <w:t>) утверждения технических заданий на разработку инвестиционных программ;                         е) согласования инвестиционных программ;                                                                                                                                     ж) заключения соглашений об условиях осуществления регулируемой деятельности в сфере водоснабжения в случаях, предусмотренных Федераль</w:t>
      </w:r>
      <w:r>
        <w:rPr>
          <w:rFonts w:ascii="Arial" w:hAnsi="Arial" w:cs="Arial"/>
          <w:color w:val="252525"/>
        </w:rPr>
        <w:softHyphen/>
        <w:t>ным законом «О водоснабжении и водоотведении».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    1.2. дорожная деятельность в отношении автомобильных дорог общего пользования  местного значения в границах населенных пунктов поселений в части зимнего содержания: механизированная снегоочистка, за счет средств Дорожного фонда.  </w:t>
      </w:r>
    </w:p>
    <w:p w:rsidR="005E01A8" w:rsidRDefault="005E01A8" w:rsidP="005E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Администрации муниципального образования «</w:t>
      </w:r>
      <w:proofErr w:type="spellStart"/>
      <w:r>
        <w:rPr>
          <w:rFonts w:ascii="Arial" w:hAnsi="Arial" w:cs="Arial"/>
          <w:color w:val="252525"/>
        </w:rPr>
        <w:t>Мансуровский</w:t>
      </w:r>
      <w:proofErr w:type="spellEnd"/>
      <w:r>
        <w:rPr>
          <w:rFonts w:ascii="Arial" w:hAnsi="Arial" w:cs="Arial"/>
          <w:color w:val="252525"/>
        </w:rPr>
        <w:t xml:space="preserve"> сельсовет» Советского района заключить соглашение с Администрацией муниципального района «Советский район» Курской области о приеме-передаче части полномочий, указанных в п.1 настоящего решения, при условии сопровождения переданных полномочий финансовыми средствами.</w:t>
      </w:r>
    </w:p>
    <w:p w:rsidR="005E01A8" w:rsidRDefault="005E01A8" w:rsidP="005E01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Настоящее решение вступает в силу со дня его подписания и распространяется на правоотношения, возникшие с 1 января 2023 года.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Председатель Собрания депутатов                                                                                                                         </w:t>
      </w: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 xml:space="preserve"> сельсовета                                                                                                                                                                   Советского  района   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252525"/>
        </w:rPr>
        <w:t>Л.С.Воскобоева</w:t>
      </w:r>
      <w:proofErr w:type="spellEnd"/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Глава </w:t>
      </w: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> сельсовета                                                                                                                                                    Советского района                                                            А.А.Анненков                                         </w:t>
      </w:r>
    </w:p>
    <w:p w:rsidR="005E01A8" w:rsidRDefault="005E01A8" w:rsidP="005E01A8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93119C" w:rsidRPr="005E01A8" w:rsidRDefault="0093119C" w:rsidP="005E01A8"/>
    <w:sectPr w:rsidR="0093119C" w:rsidRPr="005E01A8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983"/>
    <w:multiLevelType w:val="multilevel"/>
    <w:tmpl w:val="A144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07D26"/>
    <w:multiLevelType w:val="multilevel"/>
    <w:tmpl w:val="CF22F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30FBA"/>
    <w:multiLevelType w:val="multilevel"/>
    <w:tmpl w:val="135E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D3217"/>
    <w:rsid w:val="00204854"/>
    <w:rsid w:val="00277E0F"/>
    <w:rsid w:val="003B1CAF"/>
    <w:rsid w:val="00415F3E"/>
    <w:rsid w:val="00420B45"/>
    <w:rsid w:val="00436940"/>
    <w:rsid w:val="00462717"/>
    <w:rsid w:val="00483636"/>
    <w:rsid w:val="00483B74"/>
    <w:rsid w:val="00496179"/>
    <w:rsid w:val="0056613A"/>
    <w:rsid w:val="0057061D"/>
    <w:rsid w:val="005C5D81"/>
    <w:rsid w:val="005E01A8"/>
    <w:rsid w:val="005E3D26"/>
    <w:rsid w:val="00664E8E"/>
    <w:rsid w:val="00695284"/>
    <w:rsid w:val="006A147F"/>
    <w:rsid w:val="006F0C17"/>
    <w:rsid w:val="00712973"/>
    <w:rsid w:val="00721917"/>
    <w:rsid w:val="008E3293"/>
    <w:rsid w:val="008F20A7"/>
    <w:rsid w:val="0093119C"/>
    <w:rsid w:val="00952ACF"/>
    <w:rsid w:val="00962020"/>
    <w:rsid w:val="00A03625"/>
    <w:rsid w:val="00A8628B"/>
    <w:rsid w:val="00A94D3C"/>
    <w:rsid w:val="00AD005E"/>
    <w:rsid w:val="00AD167D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479FA"/>
    <w:rsid w:val="00D64660"/>
    <w:rsid w:val="00D77AC6"/>
    <w:rsid w:val="00DE681A"/>
    <w:rsid w:val="00E7677A"/>
    <w:rsid w:val="00EC1AD0"/>
    <w:rsid w:val="00EE3B64"/>
    <w:rsid w:val="00F1647E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npa-sobraniya-deputatov" TargetMode="External"/><Relationship Id="rId5" Type="http://schemas.openxmlformats.org/officeDocument/2006/relationships/hyperlink" Target="https://xn--46-6kci2chhbpjw.xn--p1ai/index.php/dokume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718</Words>
  <Characters>4094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55</cp:revision>
  <dcterms:created xsi:type="dcterms:W3CDTF">2023-10-06T05:47:00Z</dcterms:created>
  <dcterms:modified xsi:type="dcterms:W3CDTF">2023-10-06T08:11:00Z</dcterms:modified>
</cp:coreProperties>
</file>