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711" w:rsidRDefault="00271711" w:rsidP="00271711">
      <w:pPr>
        <w:pStyle w:val="a3"/>
        <w:shd w:val="clear" w:color="auto" w:fill="FFFFFF"/>
        <w:spacing w:before="0" w:beforeAutospacing="0"/>
        <w:jc w:val="center"/>
        <w:rPr>
          <w:rFonts w:ascii="Arial" w:hAnsi="Arial" w:cs="Arial"/>
          <w:color w:val="252525"/>
        </w:rPr>
      </w:pPr>
      <w:r>
        <w:rPr>
          <w:rFonts w:ascii="Arial" w:hAnsi="Arial" w:cs="Arial"/>
          <w:color w:val="252525"/>
        </w:rPr>
        <w:t>АДМИНИСТРАЦИЯ</w:t>
      </w:r>
    </w:p>
    <w:p w:rsidR="00271711" w:rsidRDefault="00271711" w:rsidP="00271711">
      <w:pPr>
        <w:pStyle w:val="a3"/>
        <w:shd w:val="clear" w:color="auto" w:fill="FFFFFF"/>
        <w:spacing w:before="0" w:beforeAutospacing="0"/>
        <w:jc w:val="center"/>
        <w:rPr>
          <w:rFonts w:ascii="Arial" w:hAnsi="Arial" w:cs="Arial"/>
          <w:color w:val="252525"/>
        </w:rPr>
      </w:pPr>
      <w:r>
        <w:rPr>
          <w:rFonts w:ascii="Arial" w:hAnsi="Arial" w:cs="Arial"/>
          <w:color w:val="252525"/>
        </w:rPr>
        <w:t>МАНСУРОВСКОГО СЕЛЬСОВЕТА</w:t>
      </w:r>
    </w:p>
    <w:p w:rsidR="00271711" w:rsidRDefault="00271711" w:rsidP="00271711">
      <w:pPr>
        <w:pStyle w:val="a3"/>
        <w:shd w:val="clear" w:color="auto" w:fill="FFFFFF"/>
        <w:spacing w:before="0" w:beforeAutospacing="0"/>
        <w:jc w:val="center"/>
        <w:rPr>
          <w:rFonts w:ascii="Arial" w:hAnsi="Arial" w:cs="Arial"/>
          <w:color w:val="252525"/>
        </w:rPr>
      </w:pPr>
      <w:r>
        <w:rPr>
          <w:rFonts w:ascii="Arial" w:hAnsi="Arial" w:cs="Arial"/>
          <w:color w:val="252525"/>
        </w:rPr>
        <w:t>СОВЕТСКОГО РАЙОНА</w:t>
      </w:r>
    </w:p>
    <w:p w:rsidR="00271711" w:rsidRDefault="00271711" w:rsidP="00271711">
      <w:pPr>
        <w:pStyle w:val="a3"/>
        <w:shd w:val="clear" w:color="auto" w:fill="FFFFFF"/>
        <w:spacing w:before="0" w:beforeAutospacing="0"/>
        <w:jc w:val="center"/>
        <w:rPr>
          <w:rFonts w:ascii="Arial" w:hAnsi="Arial" w:cs="Arial"/>
          <w:color w:val="252525"/>
        </w:rPr>
      </w:pPr>
      <w:r>
        <w:rPr>
          <w:rFonts w:ascii="Arial" w:hAnsi="Arial" w:cs="Arial"/>
          <w:color w:val="252525"/>
        </w:rPr>
        <w:t>КУРСКОЙ ОБЛАСТИ</w:t>
      </w:r>
    </w:p>
    <w:p w:rsidR="00271711" w:rsidRDefault="00271711" w:rsidP="00271711">
      <w:pPr>
        <w:pStyle w:val="a3"/>
        <w:shd w:val="clear" w:color="auto" w:fill="FFFFFF"/>
        <w:spacing w:before="0" w:beforeAutospacing="0"/>
        <w:jc w:val="center"/>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jc w:val="center"/>
        <w:rPr>
          <w:rFonts w:ascii="Arial" w:hAnsi="Arial" w:cs="Arial"/>
          <w:color w:val="252525"/>
        </w:rPr>
      </w:pPr>
      <w:r>
        <w:rPr>
          <w:rFonts w:ascii="Arial" w:hAnsi="Arial" w:cs="Arial"/>
          <w:color w:val="252525"/>
        </w:rPr>
        <w:t>ПОСТАНОВЛЕНИЕ</w:t>
      </w:r>
    </w:p>
    <w:p w:rsidR="00271711" w:rsidRDefault="00271711" w:rsidP="00271711">
      <w:pPr>
        <w:pStyle w:val="a3"/>
        <w:shd w:val="clear" w:color="auto" w:fill="FFFFFF"/>
        <w:spacing w:before="0" w:beforeAutospacing="0"/>
        <w:jc w:val="center"/>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jc w:val="center"/>
        <w:rPr>
          <w:rFonts w:ascii="Arial" w:hAnsi="Arial" w:cs="Arial"/>
          <w:color w:val="252525"/>
        </w:rPr>
      </w:pPr>
      <w:r>
        <w:rPr>
          <w:rFonts w:ascii="Arial" w:hAnsi="Arial" w:cs="Arial"/>
          <w:color w:val="252525"/>
        </w:rPr>
        <w:t>от  27 февраля 2019 года № 14</w:t>
      </w:r>
    </w:p>
    <w:p w:rsidR="00271711" w:rsidRDefault="00271711" w:rsidP="00271711">
      <w:pPr>
        <w:pStyle w:val="a3"/>
        <w:shd w:val="clear" w:color="auto" w:fill="FFFFFF"/>
        <w:spacing w:before="0" w:beforeAutospacing="0"/>
        <w:jc w:val="center"/>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jc w:val="center"/>
        <w:rPr>
          <w:rFonts w:ascii="Arial" w:hAnsi="Arial" w:cs="Arial"/>
          <w:color w:val="252525"/>
        </w:rPr>
      </w:pPr>
      <w:r>
        <w:rPr>
          <w:rFonts w:ascii="Arial" w:hAnsi="Arial" w:cs="Arial"/>
          <w:color w:val="252525"/>
        </w:rPr>
        <w:t>Об утверждении административного регламента предоставления Администрацией Мансуровского сельсовета Советского района Курской области муниципальной услуги «Предоставление в безвозмездное пользование, аренду имущества, находящегося в муниципальной собственности»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В соответствии с Федеральным законом от 27 июля 2010 года № 210- ФЗ «Об организации предоставления государственных и муниципальных услуг», постановлением Администрации Мансуровского сельсовета   Советского района Курской области  от 24.10.2018 г. № 86 «О разработке и утверждении административных регламентов предоставления муниципальных услуг», Администрация  Мансуровского сельсовета Советского района  ПОСТАНОВЛЯЕТ:</w:t>
      </w:r>
    </w:p>
    <w:p w:rsidR="00271711" w:rsidRDefault="00271711" w:rsidP="00271711">
      <w:pPr>
        <w:numPr>
          <w:ilvl w:val="0"/>
          <w:numId w:val="1"/>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Утвердить прилагаемый административный регламент Администрации  Мансуровского сельсовета Советского района Курской области по предоставлению муниципальной услуги «Предоставление в безвозмездное пользование, аренду имущества, находящегося в муниципальной собственности»</w:t>
      </w:r>
    </w:p>
    <w:p w:rsidR="00271711" w:rsidRDefault="00271711" w:rsidP="00271711">
      <w:pPr>
        <w:numPr>
          <w:ilvl w:val="0"/>
          <w:numId w:val="1"/>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Постановление администрации Мансуровского сельсовета Советского района Курской области от 30.11.2017 года №95 «Об утверждении административного регламента Администрации Мансуровского сельсовета Советского района Курской области по предоставлению муниципальной услуги «Предоставление в безвозмездное пользование, аренду имущества, находящегося в муниципальной собственности» считать утратившим силу.</w:t>
      </w:r>
    </w:p>
    <w:p w:rsidR="00271711" w:rsidRDefault="00271711" w:rsidP="00271711">
      <w:pPr>
        <w:numPr>
          <w:ilvl w:val="0"/>
          <w:numId w:val="1"/>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Постановление вступает в силу со дня его подписания и  подлежит официальному опубликованию (обнародованию), и размещению на официальном сайте муниципального образования «Мансуровский сельсовет» Советского  района Курской области.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Глава Мансуровского сельсовета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Советского района                                                               А.А.Анненков</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lastRenderedPageBreak/>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УТВЕРЖДЁН</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постановлением Администрации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Мансуровского сельсовета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Советского района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Курской области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от 27.02.2019 г.№14</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АДМИНИСТРАТИВНЫЙ  РЕГЛАМЕНТ</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предоставления Администрацией Мансуровского сельсовета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Советского района  Курской области  муниципальной услуги  «Предоставление в безвозмездное пользование, аренду имущества, находящегося в муниципальной собственности»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numPr>
          <w:ilvl w:val="0"/>
          <w:numId w:val="2"/>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I. Общие положения</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1.1. Предмет регулирования регламента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xml:space="preserve">1.1.1. Административный регламент предоставления Администрацией Мансуровского сельсовета Советского района муниципальной услуги «Предоставление в безвозмездное пользование, аренду имущества, находящегося в муниципальной собственности»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w:t>
      </w:r>
      <w:r>
        <w:rPr>
          <w:rFonts w:ascii="Arial" w:hAnsi="Arial" w:cs="Arial"/>
          <w:color w:val="252525"/>
        </w:rPr>
        <w:lastRenderedPageBreak/>
        <w:t>(действий),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1.2. Круг заявителей</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1.2.1. Заявителями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в том числе индивидуальные предприниматели, либо их уполномоченные представители (далее - заявители).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1.3. Требования к порядку информирования о  предоставлении муниципальной услуги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Информирование заявителей организуется следующим образом:</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индивидуальное информирование (устное, письменное);</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публичное информирование (средства массовой информации, сеть «Интернет»).</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Информирование заявителей организуется следующим образом:</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индивидуальное информирование (устное, письменное);</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публичное информирование (средства массовой информации, сеть «Интернет»).</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lastRenderedPageBreak/>
        <w:t>Индивидуальное устное информирование осуществляется специалистами Администрации Мансуровского сельсовета Советского района Курской области при обращении заявителей за информацией лично (в том числе по телефону).</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Время индивидуального устного информирования заявителя  (в том числе по телефону) не может превышать 10 минут.</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При ответах на телефонные звонки и устные обращения специалисты соблюдают  правила служебной этики.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Письменное, индивидуальное информирование осуществляется в письменной форме за подписью Главы Мансуровского сельсовета Советского района. Письменный ответ предоставляется в простой, четкой и понятной форме и должен  содержать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lastRenderedPageBreak/>
        <w:t>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5" w:history="1">
        <w:r>
          <w:rPr>
            <w:rStyle w:val="a5"/>
            <w:rFonts w:ascii="Arial" w:hAnsi="Arial" w:cs="Arial"/>
            <w:color w:val="0FA89D"/>
          </w:rPr>
          <w:t>части 2 статьи 6</w:t>
        </w:r>
      </w:hyperlink>
      <w:r>
        <w:rPr>
          <w:rFonts w:ascii="Arial" w:hAnsi="Arial" w:cs="Arial"/>
          <w:color w:val="252525"/>
        </w:rPr>
        <w:t>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На Едином  портале можно получить информацию о (об):</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круге заявителей;</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сроке предоставления муниципальной услуги;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результате предоставления муниципальной услуги, порядке выдачи результата муниципальной услуги;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формы заявлений (уведомлений, сообщений), используемые при предоставлении муниципальной услуги.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Информация об услуге предоставляется бесплатно.</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lastRenderedPageBreak/>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На информационных стендах в помещении, предназначенном для предоставления муниципальной услуги размещается следующая информация:</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перечни документов, необходимых для предоставления муниципальной услуги, и требования, предъявляемые  к этим документам;</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порядок обжалования решения, действий или бездействия должностных лиц, предоставляющих муниципальную услугу;</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основания отказа в предоставлении  муниципальной услуги;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основания приостановления предоставления муниципальной услуги;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порядок информирования о ходе предоставления муниципальной услуги;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порядок получения консультаций;</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образцы оформления документов, необходимых для предоставления муниципальной услуги, и требования к ним.</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xml:space="preserve">Справочная информация (местонахождение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w:t>
      </w:r>
      <w:r>
        <w:rPr>
          <w:rFonts w:ascii="Arial" w:hAnsi="Arial" w:cs="Arial"/>
          <w:color w:val="252525"/>
        </w:rPr>
        <w:lastRenderedPageBreak/>
        <w:t>официальном сайте Администрации Мансуровского сельсовета https://мансурово46.рф</w:t>
      </w:r>
      <w:r>
        <w:rPr>
          <w:rFonts w:ascii="Arial" w:hAnsi="Arial" w:cs="Arial"/>
          <w:color w:val="252525"/>
          <w:u w:val="single"/>
        </w:rPr>
        <w:t>,</w:t>
      </w:r>
      <w:r>
        <w:rPr>
          <w:rFonts w:ascii="Arial" w:hAnsi="Arial" w:cs="Arial"/>
          <w:color w:val="252525"/>
        </w:rPr>
        <w:t> и  на Едином портале </w:t>
      </w:r>
      <w:hyperlink r:id="rId6" w:history="1">
        <w:r>
          <w:rPr>
            <w:rStyle w:val="a5"/>
            <w:rFonts w:ascii="Arial" w:hAnsi="Arial" w:cs="Arial"/>
            <w:color w:val="0FA89D"/>
          </w:rPr>
          <w:t>https://www.gosuslugi.ru.»</w:t>
        </w:r>
      </w:hyperlink>
      <w:r>
        <w:rPr>
          <w:rFonts w:ascii="Arial" w:hAnsi="Arial" w:cs="Arial"/>
          <w:color w:val="252525"/>
          <w:u w:val="single"/>
        </w:rPr>
        <w:t>.</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numPr>
          <w:ilvl w:val="0"/>
          <w:numId w:val="3"/>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II. Стандарт предоставления муниципальной услуги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2.1. Наименование муниципальной услуги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Предоставление в безвозмездное пользование, аренду имущества, находящегося  в муниципальной собственности.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2.2. Наименование органа местного самоуправления, предоставляющего муниципальную услугу</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2.2.1. Муниципальная услуга предоставляется  Администрацией  Мансуровского сельсовета Советского района Курской области  (далее - Администрация).</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2.2.2.  В предоставлении  муниципальной услуги участвуют:</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Управление Федеральной службы государственной регистрации, кадастра и картографии по Курской области;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Управление Федеральной налоговой службы по Курской области;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-филиал областного бюджетного учреждения «Многофункциональный центр по предоставлению государственных и муниципальных услуг» (далее - МФЦ).</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Документы могут быть поданы через МФЦ в случае предоставления муниципальной услуги  без проведения торгов.</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xml:space="preserve">2.2.3. 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w:t>
      </w:r>
      <w:r>
        <w:rPr>
          <w:rFonts w:ascii="Arial" w:hAnsi="Arial" w:cs="Arial"/>
          <w:color w:val="252525"/>
        </w:rPr>
        <w:lastRenderedPageBreak/>
        <w:t>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2.3. Описание результата предоставления муниципальной услуги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Результатом муниципальной услуги является:</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договор безвозмездного пользования или договора аренды муниципального имущества.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уведомление  об отказе в заключении договора безвозмездного пользования или договора аренды муниципального имущества.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В случае предоставления муниципальной услуги без проведения торгов срок предоставления муниципальной услуги составляет 30 календарных дней со дня регистрации заявления.</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В случае предоставления муниципальной услуги в порядке проведения торгов максимальный срок предоставления муниципальной услуги  - 3 месяца с даты регистрации заявления  о предоставлении муниципальной услуги.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Срок предоставления  преференции  в виде  льготы по арендной  плате по договору аренды муниципального имущества  30 календарных дней со дня регистрации заявления заявителя - победителя торгов о предоставлении муниципальной преференции.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Срок приостановления предоставления муниципальной услуги законодательством Российской Федерации  не предусмотрен.</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Срок выдачи (направления) документов, являющихся результатом предоставления  муниципальной услуги,  составляет 3 рабочих дня с  даты принятия решения.</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lastRenderedPageBreak/>
        <w:t> 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2.5. Нормативные правовые акты, регулирующие предоставление</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муниципальной  услуги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https://мансурово46.рф в сети «Интернет», а также на Едином портале https://www.gosuslugi.ru.</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2.6. Исчерпывающий перечень документов, необходимых в соответствии с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2.6.1. Для заключения договора безвозмездного пользования или договора аренды муниципального имущества без проведения торгов предоставляет:</w:t>
      </w:r>
    </w:p>
    <w:p w:rsidR="00271711" w:rsidRDefault="00271711" w:rsidP="00271711">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1) </w:t>
      </w:r>
      <w:hyperlink r:id="rId7" w:history="1">
        <w:r>
          <w:rPr>
            <w:rStyle w:val="a5"/>
            <w:rFonts w:ascii="Arial" w:hAnsi="Arial" w:cs="Arial"/>
            <w:color w:val="0FA89D"/>
          </w:rPr>
          <w:t>заявление</w:t>
        </w:r>
      </w:hyperlink>
      <w:r>
        <w:rPr>
          <w:rFonts w:ascii="Arial" w:hAnsi="Arial" w:cs="Arial"/>
          <w:color w:val="252525"/>
        </w:rPr>
        <w:t>, составленное по форме, согласно Приложению № 1 к настоящему Административному регламенту;</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2)  документ, удостоверяющего личность заявителя (представителя заявителя);</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  документ, подтверждающий полномочия лица на осуществление действий от имени заявителя (в случае, если с заявлением обращается представитель заявителя);</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4) засвидетельствованные в установленном порядке копии учредительных документов заявителя (в случае подачи заявления юридическим лицом);</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5) заверенную подписью руководителя и печатью организации копию протокола (решения) учредителей либо приказа о назначении на должность руководителя.</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lastRenderedPageBreak/>
        <w:t>2.6.2. Заявитель для заключения договора аренды муниципального имущества,  путем участия в конкурсе на заключение договора аренды муниципального имущества, предоставляет заявку на участие в конкурсе в срок и по форме, которые установлены конкурсной документацией.</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Заявка на участие в конкурсе должна содержать:</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1) сведения и документы о заявителе, подавшем такую заявку:</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б)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в)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г) копии учредительных документов заявителя (для юридических лиц);</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w:t>
      </w:r>
      <w:r>
        <w:rPr>
          <w:rFonts w:ascii="Arial" w:hAnsi="Arial" w:cs="Arial"/>
          <w:color w:val="252525"/>
        </w:rPr>
        <w:lastRenderedPageBreak/>
        <w:t>деятельности заявителя в порядке, предусмотренном </w:t>
      </w:r>
      <w:hyperlink r:id="rId8" w:history="1">
        <w:r>
          <w:rPr>
            <w:rStyle w:val="a5"/>
            <w:rFonts w:ascii="Arial" w:hAnsi="Arial" w:cs="Arial"/>
            <w:color w:val="0FA89D"/>
          </w:rPr>
          <w:t>Кодексом</w:t>
        </w:r>
      </w:hyperlink>
      <w:r>
        <w:rPr>
          <w:rFonts w:ascii="Arial" w:hAnsi="Arial" w:cs="Arial"/>
          <w:color w:val="252525"/>
        </w:rPr>
        <w:t> Российской Федерации об административных правонарушениях;</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предложение о цене договора, за исключением проведения конкурса на право заключения договора аренды в отношении объектов теплоснабжения, водоснабжения и (или) водоотведения;</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предложения об условиях исполнения договора, которые являются критериями оценки заявок на участие в конкурсе. В случаях, предусмотренных конкурсной документацией,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2) документы или копии документов, подтверждающие внесение задатка, в случае если в конкурсной документации содержится указание на требование о внесении задатка (платежное поручение, подтверждающее перечисление задатка).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Заявка на участие в конкурсе подается в письменной форме в запечатанном конверте или в форме электронного документа. При этом на конверте указывается наименование конкурса (лота), на участие в котором подается данная заявка. Указание на конверте фирменного наименования, почтового адреса (для юридического лица) или фамилии, имени, отчества, сведений о месте жительства (для физического лица) не является обязательным.</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2.6.3. Заявитель для заключения договора аренды муниципального имущества, путем участия в аукционе на заключение договора аренды муниципального имущества, предоставляет заявку на участие в аукционе. Заявка на участие в аукционе должна содержать:</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1) сведения и документы о заявителе, подавшем такую заявку:</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а)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б)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xml:space="preserve">в) документ, подтверждающий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w:t>
      </w:r>
      <w:r>
        <w:rPr>
          <w:rFonts w:ascii="Arial" w:hAnsi="Arial" w:cs="Arial"/>
          <w:color w:val="252525"/>
        </w:rPr>
        <w:lastRenderedPageBreak/>
        <w:t>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г) копии учредительных документов заявителя (для юридических лиц);</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9" w:history="1">
        <w:r>
          <w:rPr>
            <w:rStyle w:val="a5"/>
            <w:rFonts w:ascii="Arial" w:hAnsi="Arial" w:cs="Arial"/>
            <w:color w:val="0FA89D"/>
          </w:rPr>
          <w:t>Кодексом</w:t>
        </w:r>
      </w:hyperlink>
      <w:r>
        <w:rPr>
          <w:rFonts w:ascii="Arial" w:hAnsi="Arial" w:cs="Arial"/>
          <w:color w:val="252525"/>
        </w:rPr>
        <w:t> Российской Федерации об административных правонарушениях;</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2) предложения об условиях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 документы или копии документов, подтверждающие внесение задатка, в случае, если в документации об аукционе содержится требование о внесении задатка (платежное поручение, подтверждающее перечисление задатка.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2.6.4.Заявитель в праве предоставить заявление и документы в Администрацию следующим способом:</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в Администрацию:</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на бумажном носителе  посредством почтового отправления или  при личном обращении заявителя либо его уполномоченного представителя;</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или путем направления электронного документа на официальную электронную почту Администрации.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в МФЦ, в случае заключения договора безвозмездного пользования или договора аренды имущества находящегося в муниципальной собственности без проведения торгов:</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lastRenderedPageBreak/>
        <w:t> - на бумажном носителе  при личном обращении заявителя либо его уполномоченного представителя.</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2.6.5.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2.6.6. При направлении документов почтовым отправлением  прилагаемые копии документов  должны быть  нотариально заверены  или заверены органами, выдавшими данные документы в установленном порядке).</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2.6.7. Заявление о предоставлении муниципальной  услуги и прилагаемые к нему документы  надлежащим образом оформляются, скрепляются  подписью  и печатью  (при наличии) заявителя.</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Подчистки, приписки, зачеркнутые слова  и исправления в документах   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Документы не должны иметь  повреждений, не позволяющих однозначно истолковать их содержание.</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2.6.8. </w:t>
      </w:r>
      <w:r>
        <w:rPr>
          <w:rStyle w:val="a4"/>
          <w:rFonts w:ascii="Arial" w:hAnsi="Arial" w:cs="Arial"/>
          <w:color w:val="252525"/>
        </w:rPr>
        <w:t>Перечень оснований предоставления муниципального имущества в безвозмездное пользование либо в аренду без проведения торгов</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Муниципальное имущество предоставляется без проведения торгов в следующих случаях:</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 государственным и муниципальным учреждениям;</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xml:space="preserve">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w:t>
      </w:r>
      <w:r>
        <w:rPr>
          <w:rFonts w:ascii="Arial" w:hAnsi="Arial" w:cs="Arial"/>
          <w:color w:val="252525"/>
        </w:rPr>
        <w:lastRenderedPageBreak/>
        <w:t>решение социальных проблем, развитие гражданского общества в Российской Федерации, а также других видов деятельности, предусмотренных статьей 31.1 Федерального закона от 12 января 1996 года № 7-ФЗ «О некоммерческих организациях»;</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5) адвокатским, нотариальным, торгово-промышленным палатам;</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6) медицинским организациям, организациям, осуществляющим образовательную деятельность;</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7) для размещения сетей связи, объектов почтовой связи;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9) в порядке, установленном главой 5 Федерального закона от 26.07.2006 № 135-ФЗ  «О защите конкуренции».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10) лицу, с которым заключен государственный или муниципальный контракт по результатам конкурса или аукциона, проведенных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Срок предоставления указанных прав на такое имущество не может превышать срок исполнения государственного или муниципального контракта;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Условия,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xml:space="preserve">13) правопреемнику приватизированного унитарного предприятия в случае, если такое имущество не включено в состав подлежащих приватизации активов </w:t>
      </w:r>
      <w:r>
        <w:rPr>
          <w:rFonts w:ascii="Arial" w:hAnsi="Arial" w:cs="Arial"/>
          <w:color w:val="252525"/>
        </w:rPr>
        <w:lastRenderedPageBreak/>
        <w:t>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14)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16) передаваемое в субаренду или в безвозмездное пользование лицом, которому права владения и (или) пользования в отношении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муниципального контракта или на основании пункта 1 настоящей части.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271711" w:rsidRDefault="00271711" w:rsidP="00271711">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Для предоставления муниципальной услуги в рамках межведомственного информационного взаимодействия запрашиваются следующие документы:</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выписка из Единого государственного реестра юридических лиц (если заявителем является юридическое лицо);</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выписка из Единого государственного реестра индивидуальных предпринимателей (если заявителем является индивидуальный предприниматель);</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lastRenderedPageBreak/>
        <w:t>- справка об исполнении заявителем (налогоплательщиком) обязанности по уплате налогов, сборов, страховых взносов, пеней и налоговых санкций.</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Непредставление заявителем указанных документов не является основанием для отказа в предоставлении муниципальной услуги.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2.8. Указание на запрет требовать от заявителя</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Запрещается требовать от заявителя:</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б)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 w:history="1">
        <w:r>
          <w:rPr>
            <w:rStyle w:val="a5"/>
            <w:rFonts w:ascii="Arial" w:hAnsi="Arial" w:cs="Arial"/>
            <w:color w:val="0FA89D"/>
          </w:rPr>
          <w:t>частью 1 статьи 1</w:t>
        </w:r>
      </w:hyperlink>
      <w:r>
        <w:rPr>
          <w:rFonts w:ascii="Arial" w:hAnsi="Arial" w:cs="Arial"/>
          <w:color w:val="252525"/>
        </w:rPr>
        <w:t> Федерального закона 27.07.2010 г.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1" w:history="1">
        <w:r>
          <w:rPr>
            <w:rStyle w:val="a5"/>
            <w:rFonts w:ascii="Arial" w:hAnsi="Arial" w:cs="Arial"/>
            <w:color w:val="0FA89D"/>
          </w:rPr>
          <w:t>частью 6</w:t>
        </w:r>
      </w:hyperlink>
      <w:r>
        <w:rPr>
          <w:rFonts w:ascii="Arial" w:hAnsi="Arial" w:cs="Arial"/>
          <w:color w:val="252525"/>
        </w:rPr>
        <w:t> статьи 7 Федерального закона 27.07.2010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2.9. Исчерпывающий перечень оснований для отказа в приеме документов, необходимых для предоставления муниципальной услуги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2.9.1. Оснований для отказа в приеме документов законодательством Российской Федерации не предусмотрено.</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lastRenderedPageBreak/>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2.10.1. Оснований для приостановления предоставления муниципальной услуги законодательством Российской Федерации не предусмотрено.</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2.10.2. Основаниями для отказа в предоставлении муниципального имущества в безвозмездное пользование  являются:</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подача  заявителем, не относящимся к кругу лиц, указанных в  пункте и (или) отсутствие оснований, предусмотренных пунктом 2.6 настоящего Административного  регламента;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отсутствие объекта, указанного в заявлении, в реестре муниципального имущества;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непредставление заявителем одного или более документов, предусмотренных  подразделом 2.6.  настоящего Административного регламента.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Заявитель не допускается к участию в конкурсе или аукционе в случаях:</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1) непредставления документов, указанных в подразделе 2.6. настоящего Административного регламента, либо наличия в таких документах недостоверных сведений;</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2) невнесения задатка, если требование о внесении задатка указано в извещении о проведении конкурса или аукциона;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4)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5) наличие решения о приостановлении деятельности заявителя в порядке, предусмотренном </w:t>
      </w:r>
      <w:hyperlink r:id="rId12" w:history="1">
        <w:r>
          <w:rPr>
            <w:rStyle w:val="a5"/>
            <w:rFonts w:ascii="Arial" w:hAnsi="Arial" w:cs="Arial"/>
            <w:color w:val="0FA89D"/>
          </w:rPr>
          <w:t>Кодексом</w:t>
        </w:r>
      </w:hyperlink>
      <w:r>
        <w:rPr>
          <w:rFonts w:ascii="Arial" w:hAnsi="Arial" w:cs="Arial"/>
          <w:color w:val="252525"/>
        </w:rPr>
        <w:t>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lastRenderedPageBreak/>
        <w:t>6)   при проведении конкурса на право заключения договора аренды в отношении объектов теплоснабжения, водоснабжения и (или) водоотведения заявитель не допускается конкурсной комиссией к участию в конкурсе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rsidR="00271711" w:rsidRDefault="00271711" w:rsidP="00271711">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муниципальной услуги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Style w:val="a4"/>
          <w:rFonts w:ascii="Arial" w:hAnsi="Arial" w:cs="Arial"/>
          <w:color w:val="252525"/>
        </w:rPr>
        <w:t>2.12. Порядок, размер и основания взимания государственной пошлины или  иной платы, взимаемой  за предоставление муниципальной услуги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Муниципальная услуга предоставляется без взимания государственной пошлины или иной платы.</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Оказание  услуг, которые являются необходимыми и обязательными для предоставления муниципальной услуги, законодательством не предусмотрено.</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lastRenderedPageBreak/>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не более 15 минут.</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2.15. Срок и порядок регистрации запроса заявителя о предоставлении муниципальной услуги, в том числе в электронной форме;</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2.15.1. При непосредственном обращении заявителя в Администрацию лично, максимальный срок регистрации заявления – 15 минут.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 регистрирует заявление с документами в соответствии с правилами делопроизводства;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 сообщает заявителю о дате выдачи результата  предоставления муниципальной услуги.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xml:space="preserve">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w:t>
      </w:r>
      <w:r>
        <w:rPr>
          <w:rFonts w:ascii="Arial" w:hAnsi="Arial" w:cs="Arial"/>
          <w:color w:val="252525"/>
        </w:rPr>
        <w:lastRenderedPageBreak/>
        <w:t>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Места ожидания заявителей оборудуются стульями и (или) кресельными секциями, и (или) скамьями.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2.16.3. Обеспечение доступности для инвалидов.</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возможность беспрепятственного входа в помещение  и выхода из него;</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сопровождение инвалидов, имеющих стойкие расстройства функции зрения и самостоятельного передвижения, и оказание им помощи;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содействие со стороны должностных лиц, при необходимости, инвалиду при входе в объект и выходе из него;</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оборудование на прилегающих к зданию территориях мест для парковки автотранспортных средств инвалидов;</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сопровождение инвалидов, имеющих стойкие расстройства функции зрения и самостоятельного передвижения, по территории объекта;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проведение инструктажа должностных лиц, осуществляющих первичный контакт с получателями услуги, по вопросам работы с инвалидами;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xml:space="preserve">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w:t>
      </w:r>
      <w:r>
        <w:rPr>
          <w:rFonts w:ascii="Arial" w:hAnsi="Arial" w:cs="Arial"/>
          <w:color w:val="252525"/>
        </w:rPr>
        <w:lastRenderedPageBreak/>
        <w:t>ознакомлением инвалидов с размещением кабинетов, последовательностью действий, необходимых для получения услуги;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допуск в помещение сурдопереводчика и тифлосурдопереводчика;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предоставление, при необходимости, услуги по месту жительства инвалида или в дистанционном режиме;</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Показатели доступности муниципальной услуги: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транспортная или пешая доступность к местам предоставления муниципальной услуги;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доступность обращения за предоставлением муниципальной услуги, в том числе для лиц с ограниченными возможностями здоровья;</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наличие полной и предоставляющих понятной информации о местах, порядке и сроках предоставления муниципальной  услуги в общедоступных местах помещений органов,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предоставление муниципальной услуги в многофункциональном центре предоставления государственных и муниципальных услуг;</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возможность получения муниципальной услуги посредством комплексного запроса.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lastRenderedPageBreak/>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Показатели качества муниципальной услуги: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полнота и актуальность информации о порядке предоставления муниципальной услуги;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количество взаимодействий  заявителя с должностными лицами при предоставлении муниципальной услуги и их продолжительность;</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отсутствие очередей при приеме и выдаче документов заявителям;</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отсутствие обоснованных жалоб на действия (бездействие) специалистов и уполномоченных должностных лиц;</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отсутствие  жалоб на некорректное, невнимательное отношение специалистов и уполномоченных должностных лиц к заявителям.</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bookmarkStart w:id="0" w:name="_Toc328385694"/>
      <w:bookmarkStart w:id="1" w:name="_Toc310325953"/>
      <w:bookmarkStart w:id="2" w:name="_Toc310325506"/>
      <w:bookmarkStart w:id="3" w:name="_Toc310323674"/>
      <w:bookmarkStart w:id="4" w:name="_Toc310319951"/>
      <w:bookmarkStart w:id="5" w:name="_Toc306352764"/>
      <w:bookmarkEnd w:id="0"/>
      <w:bookmarkEnd w:id="1"/>
      <w:bookmarkEnd w:id="2"/>
      <w:bookmarkEnd w:id="3"/>
      <w:bookmarkEnd w:id="4"/>
      <w:bookmarkEnd w:id="5"/>
      <w:r>
        <w:rPr>
          <w:rFonts w:ascii="Arial" w:hAnsi="Arial" w:cs="Arial"/>
          <w:color w:val="252525"/>
        </w:rPr>
        <w:t>2.18. Иные требования, в том числе учитывающие особенности предоставления муниципальной услуги в электронной форме</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Муниципальная услуга в электронной форме в  настоящее время не предоставляется.</w:t>
      </w:r>
    </w:p>
    <w:p w:rsidR="00271711" w:rsidRDefault="00271711" w:rsidP="00271711">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Style w:val="a4"/>
          <w:rFonts w:ascii="Arial" w:hAnsi="Arial" w:cs="Arial"/>
          <w:color w:val="252525"/>
        </w:rPr>
        <w:t>3.1.  Исчерпывающий перечень административных  процедур:</w:t>
      </w:r>
    </w:p>
    <w:p w:rsidR="00271711" w:rsidRDefault="00271711" w:rsidP="00271711">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71711" w:rsidRDefault="00271711" w:rsidP="00271711">
      <w:pPr>
        <w:numPr>
          <w:ilvl w:val="0"/>
          <w:numId w:val="4"/>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Прием и регистрация заявления и документов, необходимых для предоставления муниципальной услуги.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lastRenderedPageBreak/>
        <w:t>2)   Формирование и направление  межведомственных запросов в органы и организации, участвующие в предоставлении муниципальной услуги.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3) Рассмотрение материалов, необходимых для предоставления муниципальной услуги  и принятие решения.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4) Заключение договора  безвозмездного пользования муниципального имущества.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5)  Проведение торгов на право заключения договора     аренды муниципального имущества.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6) Заключение договора аренды муниципального имущества  с  заявителем   – победителем торгов.</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7)  Предоставление   преференции  в  виде  льготы по арендной плате по договору аренды муниципального имущества (в случаях, предусмотренных федеральным законом «О защите конкуренции»);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8) Выдача (направление)  заявителю  результата  предоставления муниципальной услуги.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9)   порядок исправления допущенных опечаток и ошибок в выданных в результате предоставления муниципальной услуги  документах.</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3.2. Прием и регистрация заявления и документов, необходимых для предоставления муниципальной услуги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3.2.1. Основанием для начала административной процедуры является:</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обращение заявителя с запросом о предоставлении муниципальной услуги с приложением документов, предусмотренных подразделом  2.6. настоящего Административного   регламента;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3.2.2. Поступление запроса о предоставлении муниципальной услуги, с приложением документов, предусмотренных подразделом 2.6. настоящего Административного регламента, в Администрацию по почте (электронной почте).</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3.2.3. При получении заявления ответственный   исполнитель  Администрации: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1)  проверяет правильность оформления заявления;</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lastRenderedPageBreak/>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  заполняет расписку о приеме (регистрации) заявления заявителя;</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4) вносит запись о приеме заявления в Журнал регистрации заявлений.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3.2.4. При получении заявления и документов по почте расписка о приеме заявления и документов выдается заявителю лично после его  прибытия в Администрацию. Уведомление заявителя о возможности получения расписки о приеме заявления и документов осуществляется по телефону, указанному в заявлении в течение 1 рабочего  дня со дня регистрации заявления.</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В случае отсутствия в заявлении номера телефона, расписка о приеме заявления и документов направляется посредством почтовой связи на бумажном носителе по адресу, указанному в заявлении в течение 1 рабочего дня со дня регистрации заявления.</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3.2.5 Срок выполнения административной процедуры - 1 рабочий день;</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3.2.6.  Критерием принятия решения является обращение  заявителя за получением муниципальной услуги.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3.2.7. Результатом административной процедуры является прием заявления и  документов у заявителя.</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3.2.8. Способом фиксации  результата  выполнения административной процедуры  является регистрация  заявления в журнале регистрации.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3.3. Формирование и направление  межведомственных запросов в органы и организации, участвующие в предоставлении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муниципальной услуги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3.3.1.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3.3.2. Ответственный исполнитель  Администрации в течение 2 рабочих дней  со дня поступления заявления в Администрацию осуществляет подготовку и направление межведомственных запросов.</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3.3.3.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lastRenderedPageBreak/>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законодательства Российской Федерации о защите персональных данных. Ответственный исполнитель  Администрации,   осуществляющий межведомственное информационное взаимодействие,  обязан принять необходимые меры по получению ответа на межведомственные запросы.</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3.3.4. Максимальный срок подготовки и направления ответа на запрос  не может превышать пять рабочих дней,  при запросе выписки из ЕГРН - два рабочих дня со дня поступления межведомственного запроса  (часть 3 ст.7.2. Федерального закона «Об организации предоставления государственных и муниципальных услуг).</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3.3.5.  Ответ на межведомственный запрос  регистрируется в установленном порядке.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3.3.6. Ответственный исполнитель приобщает ответ, полученный по межведомственному запросу к документам, представленным заявителем.</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3.3.7. Максимальный срок выполнения административной процедуры -  7 рабочих дней.</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3.3.8.  Критерием принятия решения  является отсутствие документов,  указанных в подразделе   2.7. настоящего Административного регламента.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3.3.9. Результат административной процедуры – получение ответов на межведомственные запросы.</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3.3.10. Способ фиксации результата выполнения административной процедуры  – регистрация ответов на межведомственные запросы в журнале регистрации входящей корреспонденции.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3.4. Рассмотрение материалов, необходимых для предоставления муниципальной услуги  и принятие решения</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3.4.1. Основанием для начала административной процедуры является наличие  заявления и документов, указанных в подразделах 2.6. и 2.7. настоящего Административного регламента,  необходимых для предоставления  муниципальной услуги.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3.4.2. При рассмотрении поступившего заявления и документов, указанных в  подразделах 2.6., 2.7. настоящего Административного регламента ответственный исполнитель определяет:</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lastRenderedPageBreak/>
        <w:t>1)  наличие объекта, указанного в заявлении, в реестре  муниципального имущества;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2)  возможность сдачи испрашиваемого заявителем имущества в аренду;</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   необходимость проведения торгов в соответствии с действующим законодательством (в случае заключения договора аренды муниципального имущества  на торгах).</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3.4.3. Срок рассмотрения документов ответственным исполнителем -  три рабочих дня.</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В случае выявления оснований для отказа в предоставлении муниципальной услуги  ответственный исполнитель подготавливает уведомление   об отказе в предоставлении муниципальной услуги с указанием причин отказа.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3.4.4. В случае если в соответствии   с  законодательством проведение торгов не требуется, а также отсутствуют основания для отказа в предоставлении муниципальной услуги,  ответственный исполнитель готовит проект  постановления о сдаче муниципального имущества в безвозмездное пользование.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3.4.5. После подписания Главой Мансуровского сельсовета Советского района постановления о сдаче муниципального имущества в безвозмездное пользование  ответственный исполнитель готовит проект    договора.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3.4.6. В случае  приятия решения об отказе в предоставлении муниципального имущества  в безвозмездное пользование  заявителю направляется  уведомление об отказе в предоставлении муниципальной услуги, подписанное  Главой   Мансуровского сельсовета Советского района или уполномоченным  должностным лицом.</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3.4.7. В зависимости от результатов рассмотрения заявления ответственный исполнитель готовит проект:</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постановления о сдаче муниципального имущества в безвозмездное пользование;</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 уведомления об отказе в заключении договора безвозмездного пользования муниципального имущества;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3.4.8. Срок выполнения административной процедуры – пять рабочих дней.</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3.4.9. Критерием принятия решения  является  наличие (отсутствие)  оснований для отказа в предоставлении муниципальной услуги.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3.4.10. Результатом административной процедуры является подготовка     постановления о сдаче муниципального имущества в безвозмездное пользование или  уведомления об отказе в заключении договора безвозмездного пользования муниципального имущества.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lastRenderedPageBreak/>
        <w:t>3.4.11. Способом фиксации результата  выполнения административной процедуры является регистрация -  постановления о  сдаче муниципального имущества в безвозмездное пользование либо   уведомления об отказе в заключении договора безвозмездного пользования муниципального имущества.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Style w:val="a4"/>
          <w:rFonts w:ascii="Arial" w:hAnsi="Arial" w:cs="Arial"/>
          <w:color w:val="252525"/>
        </w:rPr>
        <w:t>3.5. Заключение договора безвозмездного  пользования  муниципального имущества</w:t>
      </w:r>
    </w:p>
    <w:p w:rsidR="00271711" w:rsidRDefault="00271711" w:rsidP="00271711">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3.5.1. Основанием для начала административной процедуры является наличие подписанного  и зарегистрированного    постановления о сдаче муниципального имущества в безвозмездное пользование.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3.5.2. После подписания Главой Мансуровского сельсовета Советского района постановления о сдаче муниципального имущества в безвозмездное пользование, ответственный исполнитель в течение двух рабочих дней готовит проект  соответствующего договора и акт приема-передачи.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Предоставление муниципального имущества в безвозмездное пользование или аренду производится  на основании краткосрочных (на срок до одного года) или долгосрочных (на срок один год и более) договоров.</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3.5.3. Проект договора безвозмездного пользования или договора аренды   муниципального имущества  подписываются  Главой    Мансуровского сельсовета Советского района или уполномоченным должностным лицом.</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3.5.4. Экземпляр постановления, проект договора безвозмездного пользования  или  договора аренды муниципального имущества,   направляются   заявителю  способом, указанным  в   заявлении.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3.5.5. Срок подписания и возвращения в  Администрацию проекта договора аренды -  не более пяти рабочих дней.</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3.5.6. Максимальный срок выполнения административной процедуры не может превышать 10  рабочих дней  со дня принятия решения.</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3.5.7. Критерием принятия решения является наличие оснований для предоставления муниципального имущества в безвозмездное пользование.</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3.5.8. Результатом административной процедуры является  заключение договора безвозмездного пользования муниципального имущества.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3.5.9. Способ фиксации результата выполнения административной процедуры - регистрация   договора в журнале регистрации.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Style w:val="a4"/>
          <w:rFonts w:ascii="Arial" w:hAnsi="Arial" w:cs="Arial"/>
          <w:color w:val="252525"/>
        </w:rPr>
        <w:t>3.6. Проведение торгов на право заключения договора аренды муниципального имущества</w:t>
      </w:r>
    </w:p>
    <w:p w:rsidR="00271711" w:rsidRDefault="00271711" w:rsidP="00271711">
      <w:pPr>
        <w:pStyle w:val="a3"/>
        <w:shd w:val="clear" w:color="auto" w:fill="FFFFFF"/>
        <w:spacing w:before="0" w:beforeAutospacing="0"/>
        <w:rPr>
          <w:rFonts w:ascii="Arial" w:hAnsi="Arial" w:cs="Arial"/>
          <w:color w:val="252525"/>
        </w:rPr>
      </w:pPr>
      <w:r>
        <w:rPr>
          <w:rStyle w:val="a4"/>
          <w:rFonts w:ascii="Arial" w:hAnsi="Arial" w:cs="Arial"/>
          <w:color w:val="252525"/>
        </w:rPr>
        <w:lastRenderedPageBreak/>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3.6.1. Основанием для начала административной процедуры по проведению торгов на право заключения договора или аренды муниципального имущества является наличие соответствующей заявки.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3.6.2. Торги на право заключения договора или аренды муниципального имущества проводятся организатором торгов    в соответствии с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3.6.3. Организатором  торгов на право заключения договора аренды муниципального имущества  формируется  конкурсная      (аукционная) комиссия (далее – комиссия).</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3.6.4. Комиссия определяет дату, место проведения торгов, их условия, а также критерии выбора победителя.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3.6.5. Организатор торгов утверждает конкурсную (аукционную) документацию.</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3.6.6. Комиссия проводит торги и подписывает протокол о результатах торгов.</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3.6.7. Заключение договора аренды  муниципального имущества  с победителем торгов оформляется после подписания протокола о результатах торгов в срок, установленный в информационном сообщении о проведении торгов.</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3.6.8. Максимальный срок выполнения административной процедуры составляет 45 дней с момента опубликования проведения аукциона.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3.6.9. Критерием принятия решения наличие оснований для проведения торгов.</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3.6.10.  Результатом административной процедуры является определение по результатам торгов победителя на право заключения договора аренды, безвозмездного пользования.</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3.6.11. Способ фиксации результата - подписанный протокол аукциона (конкурса) или протокол о признании торгов несостоявшимися.</w:t>
      </w:r>
    </w:p>
    <w:p w:rsidR="00271711" w:rsidRDefault="00271711" w:rsidP="00271711">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Style w:val="a4"/>
          <w:rFonts w:ascii="Arial" w:hAnsi="Arial" w:cs="Arial"/>
          <w:color w:val="252525"/>
        </w:rPr>
        <w:t>3.7. Заключение договора</w:t>
      </w:r>
      <w:r>
        <w:rPr>
          <w:rFonts w:ascii="Arial" w:hAnsi="Arial" w:cs="Arial"/>
          <w:color w:val="252525"/>
        </w:rPr>
        <w:t>  </w:t>
      </w:r>
      <w:r>
        <w:rPr>
          <w:rStyle w:val="a4"/>
          <w:rFonts w:ascii="Arial" w:hAnsi="Arial" w:cs="Arial"/>
          <w:color w:val="252525"/>
        </w:rPr>
        <w:t>аренды муниципального имущества Мансуровского сельсовета Советского района Курской области с заявителем – победителем торгов</w:t>
      </w:r>
    </w:p>
    <w:p w:rsidR="00271711" w:rsidRDefault="00271711" w:rsidP="00271711">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lastRenderedPageBreak/>
        <w:t>3.7.1. Основанием для начала административной процедуры является подписанный протокол аукциона (конкурса).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3.7.2. Ответственный исполнитель  готовит проект договора, который передается заявителю  для его дальнейшего оформления, подписания.</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Дальнейшее оформление договора осуществляется в соответствии с пунктами 3.4.3.- 3.4.5. настоящего Административного регламента.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3.7.3. Максимальный срок выполнения административной процедуры - в течение 3 (трёх) рабочих дней после получения всех подписанных победителем аукциона (конкурса) экземпляров проекта договора аренды организатор аукциона подписывает договор аренды, но не ранее чем через 10 (десять) дней со дня размещения информации о результатах аукциона на официальном сайте торгов.</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3.7.4. Критерием принятия решения является наличие результатов аукциона (конкурса).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3.7.5. Результатом административной процедуры является заключение договора безвозмездного пользования или договора  аренды муниципального  имущества.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3.7.6. Способ фиксации результата выполнения административной процедуры - регистрация договора  безвозмездного пользования или договора аренды муниципального имущества в Журнале регистрации.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Style w:val="a4"/>
          <w:rFonts w:ascii="Arial" w:hAnsi="Arial" w:cs="Arial"/>
          <w:color w:val="252525"/>
        </w:rPr>
        <w:t>3.8. Предоставление   преференции  в  виде  льготы по арендной плате по договору аренды муниципального имущества</w:t>
      </w:r>
    </w:p>
    <w:p w:rsidR="00271711" w:rsidRDefault="00271711" w:rsidP="00271711">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3.8.1. Основанием для  начала  административной является поступление в Администрацию заявления заявителя  о предоставлении льготы по арендной плате с приложением нотариально заверенных копий учредительных документов.</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3.8.2. В случаях, предусмотренных Федеральным  законом  от 26.07.2006 № 135-ФЗ «О защите конкуренции»  победителю аукциона предоставляются  муниципальные преференции в виде льготы по арендной плате по договору аренды муниципального имущества.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3.8.3. Администрация рассматривает заявление  в течение 30 календарных дней с момента  его поступления и принимает решение о</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1)​  согласовании  предоставления муниципальной преференции в виде льготы по арендной плате за использование объекта муниципальной собственности согласно договору аренды;</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2)​  отказе в согласовании предоставления преференции.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xml:space="preserve">3.8.4  Ответственный исполнитель в течение  10  рабочих дней с даты   принятия  решения  направляет  обращение в адрес Управления Федеральной </w:t>
      </w:r>
      <w:r>
        <w:rPr>
          <w:rFonts w:ascii="Arial" w:hAnsi="Arial" w:cs="Arial"/>
          <w:color w:val="252525"/>
        </w:rPr>
        <w:lastRenderedPageBreak/>
        <w:t>антимонопольной службы по Курской области  (далее - антимонопольный орган) о  согласовании  предоставления муниципальной преференции с приложением копии заявления заявителя   и   следующих документов:</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1) проект акта, которым предусматривается предоставление муниципальной преференции, с указанием цели предоставления и размера такой преференции, если она предоставляется путем передачи имущества;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2) перечень видов деятельности, осуществляемых и (или) осуществлявшихся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4) бухгалтерский баланс хозяйствующего субъекта, в отношении которого имеется намерение предоставить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5) перечень лиц, входящих в одну группу лиц с хозяйствующим субъектом, в отношении которого имеется намерение предоставить муниципальную преференцию, с указанием основания для вхождения таких лиц в эту группу;</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6) нотариально заверенные копии учредительных документов хозяйствующего субъекта.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3.8.5. В течение 10 рабочих дней с момента получения  согласования антимонопольного органа  ответственный исполнитель  осуществляет подготовку проекта постановления  Администрации о предоставлении льгот по арендной плате и  дополнительного соглашения о предоставлении льготы по арендной плате к договору.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3.8.6. В случае если договор заключен на срок более одного года, Администрация  в  срок не позднее пяти рабочих дней с  даты подписания договора направляет в орган регистрации прав заявление о государственной регистрации прав и прилагаемые к нему документы в отношении соответствующего объекта недвижимости в порядке, установленном Федеральным законом от 13.07.2015 № 218-ФЗ «О государственной регистрации недвижимости».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lastRenderedPageBreak/>
        <w:t>  3.8.7. Ответственный исполнитель вносит сведения о договоре безвозмездного пользования  или договоре  аренды муниципального имущества в  Реестр муниципального имущества.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3.8.8. Максимальный срок выполнения административной процедуры-  50 рабочих дней.</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3.8.9. Критерием принятия решения является наличие согласования антимонопольного органа.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3.8.10. Результатом административной процедуры является:</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подготовка проекта постановления  Администрации о предоставлении льгот по арендной плате  и   дополнительного   соглашения о предоставлении льготы по арендной плате к договору аренды муниципального имущества.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отказ в предоставлении муниципальной преференции в виде льготы по арендной плате.</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3.8.11. Способ фиксации результата  выполнения административной процедуры - регистрация документов, предусмотренных  пунктом 3.8.7. настоящего Административного регламента в журнале регистрации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Style w:val="a4"/>
          <w:rFonts w:ascii="Arial" w:hAnsi="Arial" w:cs="Arial"/>
          <w:color w:val="252525"/>
        </w:rPr>
        <w:t>3.9. Выдача (направление)  заявителю результата предоставления муниципальной услуги</w:t>
      </w:r>
    </w:p>
    <w:p w:rsidR="00271711" w:rsidRDefault="00271711" w:rsidP="00271711">
      <w:pPr>
        <w:pStyle w:val="a3"/>
        <w:shd w:val="clear" w:color="auto" w:fill="FFFFFF"/>
        <w:spacing w:before="0" w:beforeAutospacing="0"/>
        <w:rPr>
          <w:rFonts w:ascii="Arial" w:hAnsi="Arial" w:cs="Arial"/>
          <w:color w:val="252525"/>
        </w:rPr>
      </w:pPr>
      <w:r>
        <w:rPr>
          <w:rStyle w:val="a4"/>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3.9.1.  Основанием для начала административной процедуры является:</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зарегистрированный  договор безвозмездного пользования  муниципального имущества;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зарегистрированный договор аренды муниципального имущества;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зарегистрированное уведомление об отказе в  заключении договора безвозмездного пользования или договора аренды муниципального имущества.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3.9.2. Ответственный исполнитель 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3.9.3. Максимальный  срок выполнения  административной процедуры составляет не более 3 рабочих дней.</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xml:space="preserve">  3.9.4. Критерием  принятия решения является наличие подписанного и зарегистрированного договора безвозмездного пользования или договора аренды </w:t>
      </w:r>
      <w:r>
        <w:rPr>
          <w:rFonts w:ascii="Arial" w:hAnsi="Arial" w:cs="Arial"/>
          <w:color w:val="252525"/>
        </w:rPr>
        <w:lastRenderedPageBreak/>
        <w:t>муниципального имущества либо уведомления об отказе в  заключении договора безвозмездного пользования или договора аренды муниципального имущества.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3.9.5. Результатом административной процедуры является  получение заявителем договора безвозмездного пользования или договора аренды муниципального имущества либо уведомление об отказе в  заключении договора безвозмездного пользования или договора аренды муниципального имущества.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3.9.6. Способом  фиксации  результата выполнения административной процедуры  является роспись заявителя в Журнале.</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3.10  Порядок исправления допущенных опечаток и ошибок в выданных в результате предоставления  муниципальной услуги документах.</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3.10.1.  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3.10.2. Срок передачи  запроса заявителя из МФЦ  (в случае предоставления земельного участка без проведения торгов) в Администрацию установлен соглашением о взаимодействии.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3.10.3.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3.10.4.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3.10.5. 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3.10.6. Способ фиксации результата выполнения административной процедуры  – регистрация в Журнале регистрации.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3.10.7.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numPr>
          <w:ilvl w:val="0"/>
          <w:numId w:val="5"/>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lastRenderedPageBreak/>
        <w:t>Формы контроля за исполнением  административного регламента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Глава Мансуровского сельсовета Советского района;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заместитель главы Администрации Мансуровского сельсовета Советского района.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Периодичность осуществления текущего контроля устанавливается распоряжением Администрации.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4.2.3. Решение об осуществлении плановых и внеплановых проверок полноты и качества предоставления муниципальной услуги принимается Главой Мансуровского сельсовета Советского района.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lastRenderedPageBreak/>
        <w:t>         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4.3. Ответственность должностных лиц органа местного самоуправления,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numPr>
          <w:ilvl w:val="0"/>
          <w:numId w:val="6"/>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V.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lastRenderedPageBreak/>
        <w:t>5.1.  Информация для заявителя о его праве подать жалобу на решение и (или) действие (бездействие) органа местного самоуправления, предоставляющего муниципальную услугу,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(далее - жалоба)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Заявитель имеет право  подать жалобу на решения и действия (бездействия) Администрации и (или) ее должностных лиц, муниципальных служащих, при предоставлении муниципальной услуги, многофункционального центра, работника многофункционального центра.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Заявитель имеет право направить жалобу,   в том числе  посредством федеральной государственной информационной системы  «Единый портал государственных и муниципальных услуг (функций)»  </w:t>
      </w:r>
      <w:hyperlink r:id="rId13" w:history="1">
        <w:r>
          <w:rPr>
            <w:rStyle w:val="a5"/>
            <w:rFonts w:ascii="Arial" w:hAnsi="Arial" w:cs="Arial"/>
            <w:color w:val="0FA89D"/>
          </w:rPr>
          <w:t>https://www.gosuslugi.ru/</w:t>
        </w:r>
      </w:hyperlink>
      <w:r>
        <w:rPr>
          <w:rFonts w:ascii="Arial" w:hAnsi="Arial" w:cs="Arial"/>
          <w:color w:val="252525"/>
        </w:rPr>
        <w:t>.</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5.2. Органы  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уполномоченные на рассмотрение жалобы должностные лица, которым может быть направлена жалоба.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Жалоба может быть направлена в:</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Администрацию Мансуровского сельсовета Советского района;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Жалобы рассматривают:</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в Администрации Мансуровского сельсовета Советского района -  уполномоченное на рассмотрение жалоб должностное лицо;</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в МФЦ - руководитель многофункционального центра;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у учредителя - руководитель учредителя многофункционального центра.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5.3. Способы информирования заявителей о порядке подачи и рассмотрения жалобы, в том числе с использованием Единого портала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lastRenderedPageBreak/>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муниципальную услугу  осуществляется, в том числе по телефону, электронной почте,  при личном приёме.</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5.4.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Федеральным законом от 27.07.2010 № 210-ФЗ  «Об организации предоставления государственных и муниципальных услуг»;</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постановлением Администрации Мансуровского сельсовета Советского района Курской области «Об утверждении Положения об особенностях подачи и рассмотрения жалоб на решения и действия (бездействие) Администрации Мансуровского сельсовета Советского района и их должностных лиц, муниципальных служащих в Администрации Мансуровского сельсовета Советского района  Курской области»;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Информация,  указанная в данном разделе, размещена  на  Едином портале </w:t>
      </w:r>
      <w:hyperlink r:id="rId14" w:history="1">
        <w:r>
          <w:rPr>
            <w:rStyle w:val="a5"/>
            <w:rFonts w:ascii="Arial" w:hAnsi="Arial" w:cs="Arial"/>
            <w:color w:val="0FA89D"/>
          </w:rPr>
          <w:t>https://www.gosuslugi.ru/</w:t>
        </w:r>
      </w:hyperlink>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numPr>
          <w:ilvl w:val="0"/>
          <w:numId w:val="7"/>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VI. Особенности выполнения административных процедур (действий) в многофункциональных центрах предоставления</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lastRenderedPageBreak/>
        <w:t>государственных и муниципальных услуг</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6.1. В случае заключения договора безвозмездного пользования или договора аренды имущества, находящегося в муниципальной собственности без проведения торгов заявитель может получить муниципальную услугу в МФЦ.</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6.2.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6.3.  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6.4.Взаимодействие МФЦ с Администрацией осуществляется в соответствии соглашением о взаимодействии  между ОБУ «МФЦ» и Администрацией.</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6.5.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6.6. При получении заявления  работник МФЦ: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а)  проверяет правильность оформления заявления.  В случае неправильного оформления заявления о предоставлении муниципальной услуги,  работник МФЦ оказывает помощь заявителю в оформлении заявления;</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в)  заполняет расписку о приеме (регистрации) заявления заявителя с указанием перечня принятых документов и срока предоставления муниципальной услуги;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г) вносит запись о приеме заявления и прилагаемых документов  в  Региональную автоматизированную информационную  систему  поддержки деятельности многофункциональных центров предоставления государственных и муниципальных услуг Курской области.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6.7. Срок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6.8. Результат муниципальной услуги в МФЦ не выдается.</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6.9. Критерием принятия решения является обращение заявителя за получением  муниципальной услуги в МФЦ.</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lastRenderedPageBreak/>
        <w:t>6.10. Результатом административной процедуры является   передача  заявления и документов, из МФЦ в Администрацию.</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6.11. Способ фиксации результата выполнения административной процедуры - отметка в передаточной ведомости  о передаче документов из МФЦ в Администрацию.</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lastRenderedPageBreak/>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Приложение № 1  к административному регламенту</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предоставления муниципальной услуги «Предоставление в безвозмездное пользование, аренду имущества, находящегося в муниципальной собственности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lastRenderedPageBreak/>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Главе Мансуровского сельсовета Советского  района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ЗАЯВЛЕНИЕ</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Прошу    заключить    договор   аренды   (безвозмездного   пользования)</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недвижимого   имущества,   находящегося   в   собственности  муниципального</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образования,   являющегося   нежилым   помещением  (зданием,  сооружением), без проведения  торгов расположенным по адресу:</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___________________________________________________________________________</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___________________________________________________________________________</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(адрес помещения)</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техническая характеристика: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общая площадь ______________ кв. м, в том числе: этаж ______________ кв. м;</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___________ (№ на плане), подвал ____________ кв. м __________ (N на плане)</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Цель использования помещения:</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___________________________________________________________________________</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___________________________________________________________________________</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Заявитель _________________________________________________________________</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____________________________________________________________________________</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lastRenderedPageBreak/>
        <w:t>____________________________________________________________________________</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(Фамилия, Имя, Отчество, адрес, контактный телефон - для физических лиц)</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____________________________________________________________________________</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(полное наименование юридического лица,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___________________________________________________________________________</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сокращенное наименование юридического лица)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ОКПО _________________ ИНН ____________________ ОКВЕД ____________________</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Почтовый адрес юридического лица с указанием почтового индекса: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___________________________________________________________________________</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___________________________________________________________________________</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Юридический адрес юридического лица с указанием почтового индекса:</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___________________________________________________________________________</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___________________________________________________________________________</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Банковские реквизиты:</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наименование банка ________________________________________________________</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БИК _______________________________________________________________________</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корр. счет ________________________________________________________________</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lastRenderedPageBreak/>
        <w:t>расчетный счет ____________________________________________________________</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телефон офиса ___________________ телефон бухгалтерии _____________________</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В лице ____________________________________________________________________</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(Ф.И.О. полностью, должность)</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Основание _________________________________________________________________</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(устав, Положение, свидетельство)</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Заявитель _________________________________ _______________________________</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(Ф.И.О., должность)                   (подпись)</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М.П.</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Результат предоставления муниципальной услуги прошу выдать следующим способом:</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посредством   личного обращения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почтовым отправлением на адрес,  указанный в заявлении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отправлением по электронной почте (в форме электронного документа 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только в случаях, прямо  предусмотренных в действующих  нормативных</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правовых актах);</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посредством  личного  обращения в ОБУ «Многофункциональный центр по                 предоставлению государственных и муниципальных услуг» (филиал ОБУ ««Многофункциональный центр по  предоставлению государственных и муниципальных услуг» в ________________ районе (только на бумажном носителе)</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___________________________________________________________________________</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lastRenderedPageBreak/>
        <w:t>                       (оборотная сторона заявления)</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Отметка  о  комплекте  документов  (проставляется  в  случае отсутствия</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одного  или  более      документов,  не находящихся в распоряжении органов,</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предоставляющие    государственные    или    муниципальные   услуги,   либо</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подведомственных   органам  государственной  власти  или  органам  местного</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самоуправления  организаций,  участвующих  в  предоставлении  муниципальной</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услуги):</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О  представлении  неполного    комплекта  документов,  требующихся  для</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предоставления  муниципальной  услуги  и представляемых заявителем, так как</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сведения   по  ним  отсутствуют  в  распоряжении  органов,  предоставляющих</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государственные  или  муниципальные  услуги,  либо подведомственным органам</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государственной  власти  или  органам  местного самоуправления организаций,</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участвующих в предоставлении муниципальной услуги, предупрежден.</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_____________________ _________________________________________________</w:t>
      </w:r>
    </w:p>
    <w:p w:rsidR="00271711" w:rsidRDefault="00271711" w:rsidP="00271711">
      <w:pPr>
        <w:pStyle w:val="a3"/>
        <w:shd w:val="clear" w:color="auto" w:fill="FFFFFF"/>
        <w:spacing w:before="0" w:beforeAutospacing="0"/>
        <w:rPr>
          <w:rFonts w:ascii="Arial" w:hAnsi="Arial" w:cs="Arial"/>
          <w:color w:val="252525"/>
        </w:rPr>
      </w:pPr>
      <w:r>
        <w:rPr>
          <w:rFonts w:ascii="Arial" w:hAnsi="Arial" w:cs="Arial"/>
          <w:color w:val="252525"/>
        </w:rPr>
        <w:t>     (подпись заявителя)             (Ф.И.О. заявителя полностью)</w:t>
      </w:r>
    </w:p>
    <w:p w:rsidR="00B16420" w:rsidRPr="00271711" w:rsidRDefault="00B16420" w:rsidP="00271711"/>
    <w:sectPr w:rsidR="00B16420" w:rsidRPr="00271711" w:rsidSect="004270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14381"/>
    <w:multiLevelType w:val="multilevel"/>
    <w:tmpl w:val="A0B02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1672C0"/>
    <w:multiLevelType w:val="multilevel"/>
    <w:tmpl w:val="F9F4A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5778CA"/>
    <w:multiLevelType w:val="multilevel"/>
    <w:tmpl w:val="671A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287F6D"/>
    <w:multiLevelType w:val="multilevel"/>
    <w:tmpl w:val="AD7E4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DEF27C0"/>
    <w:multiLevelType w:val="multilevel"/>
    <w:tmpl w:val="30ACC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7C05081"/>
    <w:multiLevelType w:val="multilevel"/>
    <w:tmpl w:val="514A0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8157F9F"/>
    <w:multiLevelType w:val="multilevel"/>
    <w:tmpl w:val="8E04A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1"/>
  </w:num>
  <w:num w:numId="4">
    <w:abstractNumId w:val="2"/>
  </w:num>
  <w:num w:numId="5">
    <w:abstractNumId w:val="6"/>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33F68"/>
    <w:rsid w:val="00011E34"/>
    <w:rsid w:val="00094133"/>
    <w:rsid w:val="001A74BF"/>
    <w:rsid w:val="001C6E06"/>
    <w:rsid w:val="00271711"/>
    <w:rsid w:val="0033579B"/>
    <w:rsid w:val="00346A27"/>
    <w:rsid w:val="0037368D"/>
    <w:rsid w:val="00397246"/>
    <w:rsid w:val="003D7ED0"/>
    <w:rsid w:val="00404141"/>
    <w:rsid w:val="00411D8C"/>
    <w:rsid w:val="004270DB"/>
    <w:rsid w:val="00571B26"/>
    <w:rsid w:val="00621342"/>
    <w:rsid w:val="006636CA"/>
    <w:rsid w:val="007225C0"/>
    <w:rsid w:val="008D241E"/>
    <w:rsid w:val="0091188B"/>
    <w:rsid w:val="009511F7"/>
    <w:rsid w:val="009C44AA"/>
    <w:rsid w:val="009F7B91"/>
    <w:rsid w:val="00B16420"/>
    <w:rsid w:val="00B56A06"/>
    <w:rsid w:val="00DA6839"/>
    <w:rsid w:val="00E8384A"/>
    <w:rsid w:val="00E84428"/>
    <w:rsid w:val="00EB7BE8"/>
    <w:rsid w:val="00ED35CD"/>
    <w:rsid w:val="00F33F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0DB"/>
  </w:style>
  <w:style w:type="paragraph" w:styleId="2">
    <w:name w:val="heading 2"/>
    <w:basedOn w:val="a"/>
    <w:link w:val="20"/>
    <w:uiPriority w:val="9"/>
    <w:qFormat/>
    <w:rsid w:val="0009413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7E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D7ED0"/>
    <w:rPr>
      <w:b/>
      <w:bCs/>
    </w:rPr>
  </w:style>
  <w:style w:type="character" w:styleId="a5">
    <w:name w:val="Hyperlink"/>
    <w:basedOn w:val="a0"/>
    <w:uiPriority w:val="99"/>
    <w:semiHidden/>
    <w:unhideWhenUsed/>
    <w:rsid w:val="003D7ED0"/>
    <w:rPr>
      <w:color w:val="0000FF"/>
      <w:u w:val="single"/>
    </w:rPr>
  </w:style>
  <w:style w:type="character" w:styleId="a6">
    <w:name w:val="FollowedHyperlink"/>
    <w:basedOn w:val="a0"/>
    <w:uiPriority w:val="99"/>
    <w:semiHidden/>
    <w:unhideWhenUsed/>
    <w:rsid w:val="003D7ED0"/>
    <w:rPr>
      <w:color w:val="800080"/>
      <w:u w:val="single"/>
    </w:rPr>
  </w:style>
  <w:style w:type="character" w:styleId="a7">
    <w:name w:val="Emphasis"/>
    <w:basedOn w:val="a0"/>
    <w:uiPriority w:val="20"/>
    <w:qFormat/>
    <w:rsid w:val="003D7ED0"/>
    <w:rPr>
      <w:i/>
      <w:iCs/>
    </w:rPr>
  </w:style>
  <w:style w:type="character" w:customStyle="1" w:styleId="20">
    <w:name w:val="Заголовок 2 Знак"/>
    <w:basedOn w:val="a0"/>
    <w:link w:val="2"/>
    <w:uiPriority w:val="9"/>
    <w:rsid w:val="00094133"/>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166024459">
      <w:bodyDiv w:val="1"/>
      <w:marLeft w:val="0"/>
      <w:marRight w:val="0"/>
      <w:marTop w:val="0"/>
      <w:marBottom w:val="0"/>
      <w:divBdr>
        <w:top w:val="none" w:sz="0" w:space="0" w:color="auto"/>
        <w:left w:val="none" w:sz="0" w:space="0" w:color="auto"/>
        <w:bottom w:val="none" w:sz="0" w:space="0" w:color="auto"/>
        <w:right w:val="none" w:sz="0" w:space="0" w:color="auto"/>
      </w:divBdr>
    </w:div>
    <w:div w:id="657883025">
      <w:bodyDiv w:val="1"/>
      <w:marLeft w:val="0"/>
      <w:marRight w:val="0"/>
      <w:marTop w:val="0"/>
      <w:marBottom w:val="0"/>
      <w:divBdr>
        <w:top w:val="none" w:sz="0" w:space="0" w:color="auto"/>
        <w:left w:val="none" w:sz="0" w:space="0" w:color="auto"/>
        <w:bottom w:val="none" w:sz="0" w:space="0" w:color="auto"/>
        <w:right w:val="none" w:sz="0" w:space="0" w:color="auto"/>
      </w:divBdr>
    </w:div>
    <w:div w:id="658381957">
      <w:bodyDiv w:val="1"/>
      <w:marLeft w:val="0"/>
      <w:marRight w:val="0"/>
      <w:marTop w:val="0"/>
      <w:marBottom w:val="0"/>
      <w:divBdr>
        <w:top w:val="none" w:sz="0" w:space="0" w:color="auto"/>
        <w:left w:val="none" w:sz="0" w:space="0" w:color="auto"/>
        <w:bottom w:val="none" w:sz="0" w:space="0" w:color="auto"/>
        <w:right w:val="none" w:sz="0" w:space="0" w:color="auto"/>
      </w:divBdr>
    </w:div>
    <w:div w:id="770079257">
      <w:bodyDiv w:val="1"/>
      <w:marLeft w:val="0"/>
      <w:marRight w:val="0"/>
      <w:marTop w:val="0"/>
      <w:marBottom w:val="0"/>
      <w:divBdr>
        <w:top w:val="none" w:sz="0" w:space="0" w:color="auto"/>
        <w:left w:val="none" w:sz="0" w:space="0" w:color="auto"/>
        <w:bottom w:val="none" w:sz="0" w:space="0" w:color="auto"/>
        <w:right w:val="none" w:sz="0" w:space="0" w:color="auto"/>
      </w:divBdr>
    </w:div>
    <w:div w:id="791749961">
      <w:bodyDiv w:val="1"/>
      <w:marLeft w:val="0"/>
      <w:marRight w:val="0"/>
      <w:marTop w:val="0"/>
      <w:marBottom w:val="0"/>
      <w:divBdr>
        <w:top w:val="none" w:sz="0" w:space="0" w:color="auto"/>
        <w:left w:val="none" w:sz="0" w:space="0" w:color="auto"/>
        <w:bottom w:val="none" w:sz="0" w:space="0" w:color="auto"/>
        <w:right w:val="none" w:sz="0" w:space="0" w:color="auto"/>
      </w:divBdr>
    </w:div>
    <w:div w:id="1324505925">
      <w:bodyDiv w:val="1"/>
      <w:marLeft w:val="0"/>
      <w:marRight w:val="0"/>
      <w:marTop w:val="0"/>
      <w:marBottom w:val="0"/>
      <w:divBdr>
        <w:top w:val="none" w:sz="0" w:space="0" w:color="auto"/>
        <w:left w:val="none" w:sz="0" w:space="0" w:color="auto"/>
        <w:bottom w:val="none" w:sz="0" w:space="0" w:color="auto"/>
        <w:right w:val="none" w:sz="0" w:space="0" w:color="auto"/>
      </w:divBdr>
    </w:div>
    <w:div w:id="202073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BC61313C825C0272ED014C72E9658388A744FD6E887635345385174F859980BE8DD9583221DB2O" TargetMode="External"/><Relationship Id="rId13" Type="http://schemas.openxmlformats.org/officeDocument/2006/relationships/hyperlink" Target="https://www.gosuslugi.ru/" TargetMode="External"/><Relationship Id="rId3" Type="http://schemas.openxmlformats.org/officeDocument/2006/relationships/settings" Target="settings.xml"/><Relationship Id="rId7" Type="http://schemas.openxmlformats.org/officeDocument/2006/relationships/hyperlink" Target="consultantplus://offline/ref=D7BD137F5816EC00269727589A55D884ABC4831329DBCB90E373EBB7DD58E093E455BDA452D6EF2BW8T5M" TargetMode="External"/><Relationship Id="rId12" Type="http://schemas.openxmlformats.org/officeDocument/2006/relationships/hyperlink" Target="consultantplus://offline/ref=30CCE77450D9446EA9DCF42033A47E3647EB21A1BD381B3A2C2204E2D2r6tF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suslugi.ru./" TargetMode="External"/><Relationship Id="rId11" Type="http://schemas.openxmlformats.org/officeDocument/2006/relationships/hyperlink" Target="consultantplus://offline/ref=939CF9246AF45AF4A1C697D09F512C54C855D3DDE5F22CB27255A21C7EEFCB3193E693C2cD22I" TargetMode="External"/><Relationship Id="rId5" Type="http://schemas.openxmlformats.org/officeDocument/2006/relationships/hyperlink" Target="consultantplus://offline/ref=78BB5B24DA4F142279297AC06C8398D7A116A63EA5309510C585E8890F4010AF696579FC21ABDBFB4816849EE80D182A068917DDCD262D39D7tFL" TargetMode="External"/><Relationship Id="rId15" Type="http://schemas.openxmlformats.org/officeDocument/2006/relationships/fontTable" Target="fontTable.xml"/><Relationship Id="rId10" Type="http://schemas.openxmlformats.org/officeDocument/2006/relationships/hyperlink" Target="consultantplus://offline/ref=939CF9246AF45AF4A1C697D09F512C54C855D3DDE5F22CB27255A21C7EEFCB3193E693C7D1C600BFc82AI" TargetMode="External"/><Relationship Id="rId4" Type="http://schemas.openxmlformats.org/officeDocument/2006/relationships/webSettings" Target="webSettings.xml"/><Relationship Id="rId9" Type="http://schemas.openxmlformats.org/officeDocument/2006/relationships/hyperlink" Target="consultantplus://offline/ref=8F12D52D7CBBF71F111AB9F317DA507B04B3ACAC38F6F7350470365567A7sCM" TargetMode="External"/><Relationship Id="rId14"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43</Pages>
  <Words>12642</Words>
  <Characters>72064</Characters>
  <Application>Microsoft Office Word</Application>
  <DocSecurity>0</DocSecurity>
  <Lines>600</Lines>
  <Paragraphs>169</Paragraphs>
  <ScaleCrop>false</ScaleCrop>
  <Company>SPecialiST RePack</Company>
  <LinksUpToDate>false</LinksUpToDate>
  <CharactersWithSpaces>84537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30</cp:revision>
  <dcterms:created xsi:type="dcterms:W3CDTF">2023-09-30T06:23:00Z</dcterms:created>
  <dcterms:modified xsi:type="dcterms:W3CDTF">2023-09-30T06:44:00Z</dcterms:modified>
</cp:coreProperties>
</file>