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8E" w:rsidRPr="004A3167" w:rsidRDefault="004A3167" w:rsidP="004A3167">
      <w:r w:rsidRPr="004A3167">
        <w:t xml:space="preserve">АДМИНИСТРАЦИЯ МАНСУРОВСКОГО СЕЛЬСОВЕТА СОВЕТСКОГО РАЙОНА КУРСКОЙ ОБЛАСТИ   ПОСТАНОВЛЕНИЕ   от  27 февраля 2019 года № 11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«Присвоение адресов объектам адресации, изменение, аннулирование адресов»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«Присвоение адресов объектам адресации, изменение, аннулирование адресов». Постановление администрации Мансуровского сельсовета Советского района Курской области от 10.01.2018 года №01 (в редакции от 05.04.2018 г. №33/1)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УТВЕРЖДЁН постановлением Администрации Мансуровского сельсовета Советского района Курской области от 27.02.2019 г. №11     АДМИНИСТРАТИВНЫЙ РЕГЛАМЕНТ предоставления  Администрацией Мансуровского сельсовета Советского района Курской области  муниципальной услуги  «Присвоение адресов объектам адресации, изменение, аннулирование адресов»   I. Общие положения   Предмет регулирования административного регламента   Административный  регламент  предоставления Администрацией  Мансуровского сельсовета Советского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Круг заявителей   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 а) право хозяйственного ведения; б) право оперативного управления; в) право пожизненно наследуемого владения; г) право постоянного (бессрочного) пользования. 1.2.2.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w:t>
      </w:r>
      <w:r w:rsidRPr="004A3167">
        <w:lastRenderedPageBreak/>
        <w:t xml:space="preserve">федерального закона либо на акте уполномоченного на то государственного органа или органа местного самоуправления.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Курской области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w:t>
      </w:r>
      <w:r w:rsidRPr="004A3167">
        <w:lastRenderedPageBreak/>
        <w:t xml:space="preserve">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 круге заявителей; -  сроке предоставления муниципальной услуги; - результате предоставления муниципальной услуги, порядок выдачи результата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формы заявлений (уведомлений, сообщений), используемые при предоставлении муниципальной услуги. Информация о муниципальной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краткое описание порядка предоставления муниципальной услуги;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для отказа в предоставлении муниципальной услуги; 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w:t>
      </w:r>
      <w:r w:rsidRPr="004A3167">
        <w:lastRenderedPageBreak/>
        <w:t xml:space="preserve">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Стандарт предоставления муниципальной услуги   2.1. Наименование муниципальной услуги   Присвоение адресов объектам адресации, изменение, аннулирование адресов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филиал областного бюджетного учреждения «Многофункциональный центр по предоставлению государственных и муниципальных услуг» (далее - МФЦ). 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яв­ляются: - решение о присвоении адреса объектам адресации, аннулирование адресов; - решение об отказе в присвоении адреса объектам адресации, аннулирование адресов.   2.4. Срок предоставления муниципальной услуги   Срок предоставления муниципальной услуги не должен превышать  18   рабочих дней  со дня поступления заявления. Срок присвоения адреса вновь образованному земельному участку и вновь созданному объекту капитального строительства - 12 календарных дней Оснований для приостановления предоставления муниципальной услуги законодательством не предусмотрено. Срок выдачи (направления) документов - не позднее 1 рабочего дня с даты регистрации решения.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Исчерпывающий перечень документов, необходимых для предоставления муниципальной услуги, представляемых заявителем: -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w:t>
      </w:r>
      <w:r w:rsidRPr="004A3167">
        <w:lastRenderedPageBreak/>
        <w:t xml:space="preserve">отказе в присвоении объекту адресации адреса или аннулировании его адреса».   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 Заявление представляется в Администрацию  по месту нахождения объекта адресации.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   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 а) правоустанавливающие и (или) правоудостоверяющие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 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 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 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 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утвержденных Постановлением Правительства Российской Федерации от 19 ноября 2014 года № 1221 «Об </w:t>
      </w:r>
      <w:r w:rsidRPr="004A3167">
        <w:lastRenderedPageBreak/>
        <w:t xml:space="preserve">утверждении Правил присвоения, изменения и аннулирования адресов»). Непредставление заявителем указанных документов не является основанием для отказа в предоставлении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не предусмотрено. 2.10.2.Основания для отказа в предоставлении муниципальной услуги: 1)  с заявлением о присвоении объекту адресации адреса обратилось лицо, не указанное в пунктах 1.2.1., 1.2.2.; 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Оказание услуг, которые являются </w:t>
      </w:r>
      <w:r w:rsidRPr="004A3167">
        <w:lastRenderedPageBreak/>
        <w:t xml:space="preserve">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услуги -  не более 15 минут.   2.15. Срок и порядок регистрации запроса заявителя о предоставлении муниципальной услуги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 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 при необходимости оказывает помощь заявителю в оформлении заявления; - регистрирует заявление с прилагаемыми документами;        - сообщает заявителю о дате выдачи результата  предоставления муниципальной услуги.   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w:t>
      </w:r>
      <w:r w:rsidRPr="004A3167">
        <w:lastRenderedPageBreak/>
        <w:t xml:space="preserve">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доступность обращения за предоставлением муниципальной  услуги, в том числе для лиц с ограниченными возможностями здоровья;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w:t>
      </w:r>
      <w:r w:rsidRPr="004A3167">
        <w:lastRenderedPageBreak/>
        <w:t xml:space="preserve">настоящим Административным регламентом сроков предоставления муниципальной услуги;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особенности предоставления государственной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 4) выдача (направление) заявителю результата  предоставления муниципальной услуги; 5)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и документов, необходимых для предоставления муниципальной услуги   3.1.1.  Основанием для начала административной процедуры является подача заявителем заявления о предоставлении муниципальной услуги. 3.1.2. При получении заявления ответственный   исполнитель  Администрации: 1)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заявителя; 4) вносит запись о приеме заявления в Журнал регистрации.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 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 1.5. Срок выполнения административной процедуры - 1 рабочий день. 3.1.6. Критерием принятия решения является обращение  заявителя за получением муниципальной услуги. 3.1.7. Результатом  административной процедуры является прием заявления.  3.1.8. Способом фиксации  результата  выполнения административной процедуры является регистрация заявления в Журнале регистрации.   3.2. Формирование и направление межведомственных запросов в органы и организации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w:t>
      </w:r>
      <w:r w:rsidRPr="004A3167">
        <w:lastRenderedPageBreak/>
        <w:t xml:space="preserve">Администрации  (работник МФЦ*)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работник МФЦ,  осуществляющий межведомственное информационное взаимодействие,  обязаны принять необходимые меры по получению ответов на межведомственные запросы. 3.2.4. Максимальный срок подготовки и направления ответа на межведомственный запрос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   3.3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   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 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адреса  и уведомление о присвоении адресов объектам адресации. 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с мотивированным обоснованием причин отказа. 3.3.4. Подготовленные документы  передаются на подпись Главе Мансуровского сельсовета Советского района. 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3.3.5. Максимальный срок выполнения административной процедуры составляет  3  рабочих дня. 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    3.3.7. Результатом административной процедуры является: - подписанное   Главой Мансуровского сельсовета Советского района 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3.3.8. Способ фиксации результата выполнения административной процедуры – </w:t>
      </w:r>
      <w:r w:rsidRPr="004A3167">
        <w:lastRenderedPageBreak/>
        <w:t xml:space="preserve">регистрация решения о присвоении объекту адресации адреса    в Журнале регистрации.   3.4.Выдача (направление) заявителю результата предоставления муниципальной услуги   3.4.1. Основанием для начала административной процедуры является наличие  одного из следующих документов: решения о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3.4.2. Результат предоставления муниципальной услуги выдается (направляется)  заявителю способом, указанным в заявлении.   3.4.3. Ответственный исполнитель Администрации,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3.4.4.Максимальный  срок выполнения  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 3.4.5. Критерием принятия решения  является наличие  подписанного  и  зарегистрированного  решения. 3.4.6. Результатом выполнения административной процедуры является получение заявителем решения о присвоении (об отказе в присвоении)  объекту адресации адреса или аннулировании его адреса; 3.4.7. Способ фиксации результата выполнения административной процедуры  – отметка заявителя в Журнале о получении экземпляра документа.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3.5.2. Срок передачи  запроса заявителя из МФЦ в Администрацию установлен соглашением о взаимодействии. 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3.5.4. Критерием принятия решения является наличие допущенных опечаток и ошибок в выданных в результате предоставления муниципальной услуги документах. 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3.5.6. Способ фиксации результата выполнения административной процедуры  – регистрация в Журнале 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Главы Мансуровского </w:t>
      </w:r>
      <w:r w:rsidRPr="004A3167">
        <w:lastRenderedPageBreak/>
        <w:t xml:space="preserve">сельсовета Советского района.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w:t>
      </w:r>
      <w:r w:rsidRPr="004A3167">
        <w:lastRenderedPageBreak/>
        <w:t xml:space="preserve">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   Жалоба может быть направлена в: Администрацию; 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 Глава Мансуровского сельсовета Советского района, заместитель Главы Администрации Мансуровского сельсовета Советского района. в Управлении  федеральной антимонопольной службы  по Курской области - руководитель Управления, заместитель руководителя; в ОБУ «МФЦ» -  руководитель многофункционального центра; у учредителя многофункционального центра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от 27.12.2012 г. №60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  Основанием для начала административной процедуры является подача заявителем заявления о </w:t>
      </w:r>
      <w:r w:rsidRPr="004A3167">
        <w:lastRenderedPageBreak/>
        <w:t>предоставлении муниципальной услуги с документами, указанными в   подразделе 2.6.  настоящего Административного регламента. 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6.4.При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6.5.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 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 6.7.  При получении результата муниципальной услуги в МФЦ заявитель предъявляет: - документ, удостоверяющий личность; -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 - при обращении уполномоченного представителя заявителя - документ, подтверждающий полномочия представителя заявителя. 6.8. Критерием принятия решения является обращение заявителя за получением  муниципальной услуги в МФЦ. 6.9. Результатом административной процедуры является получение заявителем  документа, являющегося результатом предоставления муниципальной услуги. 6.10. Способ фиксации результата выполнения административной процедуры: -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 (указать наименование) о получении экземпляра документа. - в случае получения результата в Администрации – отметка о передаче документов  в передаточной ведомости. 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sectPr w:rsidR="002C718E" w:rsidRPr="004A3167"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381"/>
    <w:multiLevelType w:val="multilevel"/>
    <w:tmpl w:val="A0B0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761B34"/>
    <w:multiLevelType w:val="multilevel"/>
    <w:tmpl w:val="B58A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1672C0"/>
    <w:multiLevelType w:val="multilevel"/>
    <w:tmpl w:val="F9F4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778CA"/>
    <w:multiLevelType w:val="multilevel"/>
    <w:tmpl w:val="671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87F6D"/>
    <w:multiLevelType w:val="multilevel"/>
    <w:tmpl w:val="AD7E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E26FE"/>
    <w:multiLevelType w:val="multilevel"/>
    <w:tmpl w:val="220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454357"/>
    <w:multiLevelType w:val="multilevel"/>
    <w:tmpl w:val="67EC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C319F"/>
    <w:multiLevelType w:val="multilevel"/>
    <w:tmpl w:val="BA3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EF27C0"/>
    <w:multiLevelType w:val="multilevel"/>
    <w:tmpl w:val="30AC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B11CD3"/>
    <w:multiLevelType w:val="multilevel"/>
    <w:tmpl w:val="E6F0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C05081"/>
    <w:multiLevelType w:val="multilevel"/>
    <w:tmpl w:val="514A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157F9F"/>
    <w:multiLevelType w:val="multilevel"/>
    <w:tmpl w:val="8E04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173C8"/>
    <w:multiLevelType w:val="multilevel"/>
    <w:tmpl w:val="0F12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
  </w:num>
  <w:num w:numId="4">
    <w:abstractNumId w:val="3"/>
  </w:num>
  <w:num w:numId="5">
    <w:abstractNumId w:val="11"/>
  </w:num>
  <w:num w:numId="6">
    <w:abstractNumId w:val="8"/>
  </w:num>
  <w:num w:numId="7">
    <w:abstractNumId w:val="4"/>
  </w:num>
  <w:num w:numId="8">
    <w:abstractNumId w:val="12"/>
  </w:num>
  <w:num w:numId="9">
    <w:abstractNumId w:val="6"/>
  </w:num>
  <w:num w:numId="10">
    <w:abstractNumId w:val="7"/>
  </w:num>
  <w:num w:numId="11">
    <w:abstractNumId w:val="5"/>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271711"/>
    <w:rsid w:val="00292D48"/>
    <w:rsid w:val="002C718E"/>
    <w:rsid w:val="0033579B"/>
    <w:rsid w:val="00346A27"/>
    <w:rsid w:val="0037368D"/>
    <w:rsid w:val="00397246"/>
    <w:rsid w:val="003D7ED0"/>
    <w:rsid w:val="00404141"/>
    <w:rsid w:val="00411D8C"/>
    <w:rsid w:val="004270DB"/>
    <w:rsid w:val="004A3167"/>
    <w:rsid w:val="00571B26"/>
    <w:rsid w:val="005B1DCA"/>
    <w:rsid w:val="00621342"/>
    <w:rsid w:val="006636CA"/>
    <w:rsid w:val="007225C0"/>
    <w:rsid w:val="008D241E"/>
    <w:rsid w:val="0091188B"/>
    <w:rsid w:val="009511F7"/>
    <w:rsid w:val="009C44AA"/>
    <w:rsid w:val="009F7B91"/>
    <w:rsid w:val="00B16420"/>
    <w:rsid w:val="00B56A06"/>
    <w:rsid w:val="00DA6839"/>
    <w:rsid w:val="00E8384A"/>
    <w:rsid w:val="00E84428"/>
    <w:rsid w:val="00EB0E14"/>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1324505925">
      <w:bodyDiv w:val="1"/>
      <w:marLeft w:val="0"/>
      <w:marRight w:val="0"/>
      <w:marTop w:val="0"/>
      <w:marBottom w:val="0"/>
      <w:divBdr>
        <w:top w:val="none" w:sz="0" w:space="0" w:color="auto"/>
        <w:left w:val="none" w:sz="0" w:space="0" w:color="auto"/>
        <w:bottom w:val="none" w:sz="0" w:space="0" w:color="auto"/>
        <w:right w:val="none" w:sz="0" w:space="0" w:color="auto"/>
      </w:divBdr>
    </w:div>
    <w:div w:id="1959098520">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8396</Words>
  <Characters>47862</Characters>
  <Application>Microsoft Office Word</Application>
  <DocSecurity>0</DocSecurity>
  <Lines>398</Lines>
  <Paragraphs>112</Paragraphs>
  <ScaleCrop>false</ScaleCrop>
  <Company>SPecialiST RePack</Company>
  <LinksUpToDate>false</LinksUpToDate>
  <CharactersWithSpaces>56146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36</cp:revision>
  <dcterms:created xsi:type="dcterms:W3CDTF">2023-09-30T06:23:00Z</dcterms:created>
  <dcterms:modified xsi:type="dcterms:W3CDTF">2023-09-30T06:47:00Z</dcterms:modified>
</cp:coreProperties>
</file>