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91188B" w:rsidRDefault="0091188B" w:rsidP="0091188B">
      <w:r w:rsidRPr="0091188B">
        <w:rPr>
          <w:rStyle w:val="a4"/>
          <w:rFonts w:ascii="Arial" w:eastAsia="Times New Roman" w:hAnsi="Arial" w:cs="Arial"/>
          <w:color w:val="252525"/>
          <w:sz w:val="24"/>
          <w:szCs w:val="24"/>
          <w:lang w:eastAsia="ru-RU"/>
        </w:rPr>
        <w:t xml:space="preserve">АДМИНИСТРАЦИЯ МАНСУРОВСКОГО СЕЛЬСОВЕТА СОВЕТСКОГО РАЙОНА КУРСКОЙ ОБЛАСТИ   ПОСТАНОВЛЕНИЕ   от 27 февраля 2019 года № 19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 2. Постановление администрации Мансуровского сельсовета Советского района Курской области от 31.01.2018 г. №13 (в редакции от 24.07.2018 г. №70) «Об утверждении администратиного регламента Администрации Мансуровского сельсовета Советского района Курской области по предоставлению муниципальной услуги «Перевод земель, находящихся в муниципальной собственности, за исключением земель сельскохозяйственнного назначения, из одной категории в другую» считать утратившим силу.        3.Постановление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27.02.2019 г. №19     АДМИНИСТРАТИВНЫЙ РЕГЛАМЕНТ предоставления Администрацией Мансуровского сельсовета Советского района Курской области 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     Общие положения   Предмет регулирования регламента   Административный регламент предоставления  Администрацией ­­­­­­­­­ Мансуровского сельсовета Советского района Курской области  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w:t>
      </w:r>
      <w:r w:rsidRPr="0091188B">
        <w:rPr>
          <w:rStyle w:val="a4"/>
          <w:rFonts w:ascii="Arial" w:eastAsia="Times New Roman" w:hAnsi="Arial" w:cs="Arial"/>
          <w:color w:val="252525"/>
          <w:sz w:val="24"/>
          <w:szCs w:val="24"/>
          <w:lang w:eastAsia="ru-RU"/>
        </w:rPr>
        <w:lastRenderedPageBreak/>
        <w:t xml:space="preserve">(действий),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Круг заявителей   Заявителями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Время индивидуального устного информирования заявителя  (в том числе по телефону) не может превышать 10 минут.   Ответ на телефонный звонок содержит  информацию о наименовании органа, в </w:t>
      </w:r>
      <w:r w:rsidRPr="0091188B">
        <w:rPr>
          <w:rStyle w:val="a4"/>
          <w:rFonts w:ascii="Arial" w:eastAsia="Times New Roman" w:hAnsi="Arial" w:cs="Arial"/>
          <w:color w:val="252525"/>
          <w:sz w:val="24"/>
          <w:szCs w:val="24"/>
          <w:lang w:eastAsia="ru-RU"/>
        </w:rPr>
        <w:lastRenderedPageBreak/>
        <w:t xml:space="preserve">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результате предоставления муниципальной услуги, порядке выдачи результата муниципальной услуги; - госпошлина не взимается; - праве заявителя на досудебное (внесудебное) </w:t>
      </w:r>
      <w:r w:rsidRPr="0091188B">
        <w:rPr>
          <w:rStyle w:val="a4"/>
          <w:rFonts w:ascii="Arial" w:eastAsia="Times New Roman" w:hAnsi="Arial" w:cs="Arial"/>
          <w:color w:val="252525"/>
          <w:sz w:val="24"/>
          <w:szCs w:val="24"/>
          <w:lang w:eastAsia="ru-RU"/>
        </w:rPr>
        <w:lastRenderedPageBreak/>
        <w:t xml:space="preserve">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предоставления муниципальной услуги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II. Стандарт предоставления муниципальной услуги   2.1. Наименование муниципальной услуги   Перевод земель, находящихся  в муниципальной собственности, за исключением земель </w:t>
      </w:r>
      <w:r w:rsidRPr="0091188B">
        <w:rPr>
          <w:rStyle w:val="a4"/>
          <w:rFonts w:ascii="Arial" w:eastAsia="Times New Roman" w:hAnsi="Arial" w:cs="Arial"/>
          <w:color w:val="252525"/>
          <w:sz w:val="24"/>
          <w:szCs w:val="24"/>
          <w:lang w:eastAsia="ru-RU"/>
        </w:rPr>
        <w:lastRenderedPageBreak/>
        <w:t xml:space="preserve">сельскохозяйственного назначения, из одной категории в другую (далее – муниципальная услуга).    2.2. Наименование органа,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 филиал областного бюджетного учреждения «Многофункциональный центр по предоставлению государственных и муниципальных услуг» (далее - МФЦ);   - департамент экологической безопасности и природопользования Курской области.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являются: 1) акт  о переводе земель или земельных участков в составе таких земель из одной категории в другую (далее - акт о переводе земель или земельных участков); 2) акт об отказе в переводе земель или земельных участков в составе таких земель из одной категории в другую  (далее - акт об отказе в переводе земель или земельных участков).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Срок предоставления муниципальной услуги  -  в течение двух месяцев со дня поступления ходатайства.          Срок выдачи (направления) заявителю  документов, являющихся результатом предоставления муниципальной услуги - в течение четырнадцати дней со дня принятия акта о переводе земель или земельных участков либо акта об отказе в переводе земель или земельных участков. Ходатайство, не подлежащее рассмотрению по основаниям, установленным частью  2  статьи 3  Федерального  закона  от 21.12.2004 №  172-ФЗ   «О переводе земель  или земельных участков из одной категории в другую»,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   В случае представления заявителем документов, через многофункциональный центр срок предоставления услуги исчисляется со </w:t>
      </w:r>
      <w:r w:rsidRPr="0091188B">
        <w:rPr>
          <w:rStyle w:val="a4"/>
          <w:rFonts w:ascii="Arial" w:eastAsia="Times New Roman" w:hAnsi="Arial" w:cs="Arial"/>
          <w:color w:val="252525"/>
          <w:sz w:val="24"/>
          <w:szCs w:val="24"/>
          <w:lang w:eastAsia="ru-RU"/>
        </w:rPr>
        <w:lastRenderedPageBreak/>
        <w:t xml:space="preserve">дня передачи многофункциональным центром таких документов в Администрацию.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получения муниципальной  услуги заявитель представляет ходатайство о переводе земельных участков из состава земель одной категории в другую  (далее - ходатайство) по форме, согласно Приложению № 1  к  настоящему Административному регламенту В ходатайстве указываются: 1) кадастровый номер земельного участка; 2) категория земель, в состав которых входит земельный участок, и категория земель, перевод в состав которых предполагается осуществить; 3) обоснование перевода земельного участка из состава земель одной категории в другую; 4) права на земельный участок. 2.6.2. К ходатайству прилагаются следующие документы: 1) копии документов, удостоверяющих личность заявителя (для заявителей - физических лиц); 2)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4) утвержденный в установленном порядке проект рекультивации для целей, связанных с: - добычей полезных ископаемых; -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 при переводе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в другую категорию после восстановления нарушенных земель в соответствии с утвержденным проектом рекультивации земель, за исключением случаев, если такой перевод осуществляется по ходатайству органов местного самоуправления. 2.6.3. Заявитель   вправе предоставить заявление и документы следующим способом: в Администрацию: -  на бумажном носителе  посредством почтового отправления или  при личном обращении заявителя либо его уполномоченного представителя; - или путем направления электронного документа на официальную электронную почту Администрации. в МФЦ:  - на бумажном носителе  при личном обращении заявителя либо его уполномоченного представителя.   2.7. Исчерпывающий перечень документов, необходимых для предоставления муниципальной </w:t>
      </w:r>
      <w:r w:rsidRPr="0091188B">
        <w:rPr>
          <w:rStyle w:val="a4"/>
          <w:rFonts w:ascii="Arial" w:eastAsia="Times New Roman" w:hAnsi="Arial" w:cs="Arial"/>
          <w:color w:val="252525"/>
          <w:sz w:val="24"/>
          <w:szCs w:val="24"/>
          <w:lang w:eastAsia="ru-RU"/>
        </w:rPr>
        <w:lastRenderedPageBreak/>
        <w:t xml:space="preserve">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принятия решения по предоставлению муниципальной услуги, Администрацией от государственных органов власти запрашиваются следующие документы: 1)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 2)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3) заключение государственной  экологической экспертизы в случае, если ее проведение предусмотрено федеральными законами. Непредставление заявителем указанных документов не является основанием для отказа в предоставлении услуги.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2.8. Указание на запрет требовать от заявителя   Не допускается требовать от заявителя: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в)  представления документов и информации, отсутствие и (или) недостоверность которых не указывались </w:t>
      </w:r>
      <w:r w:rsidRPr="0091188B">
        <w:rPr>
          <w:rStyle w:val="a4"/>
          <w:rFonts w:ascii="Arial" w:eastAsia="Times New Roman" w:hAnsi="Arial" w:cs="Arial"/>
          <w:color w:val="252525"/>
          <w:sz w:val="24"/>
          <w:szCs w:val="24"/>
          <w:lang w:eastAsia="ru-RU"/>
        </w:rPr>
        <w:lastRenderedPageBreak/>
        <w:t xml:space="preserve">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   2.9. Исчерпывающий перечень оснований для отказа в приеме документов, необходимых для предоставления муниципальной услуги   Оснований для отказа в приеме документов законодательством не предусмотрено.   2.10. Исчерпывающий перечень оснований для приостановления предоставления муниципальной услуги или отказа в предоставлении муниципальной услуги   2.10.1. Оснований для приостановления предоставления муниципальной услуги законодательством Российской Федерации не предусмотрено. 2.10.2.  В  рассмотрении ходатайства отказывается  в случае, если: 1)  с ходатайством обратилось ненадлежащее лицо; 2) к ходатайству приложены документы, состав, форма или содержание которых не соответствуют требованиям земельного законодательства.  В указанных случаях ходатайство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 2.10.3. Перечень оснований для отказа  в переводе земель или земельных участков из состава таких земель из одной категории в другую: 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2) наличие отрицательного заключения государственной экологической экспертизы в случае, если ее проведение предусмотрено федеральными законами; 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w:t>
      </w:r>
      <w:r w:rsidRPr="0091188B">
        <w:rPr>
          <w:rStyle w:val="a4"/>
          <w:rFonts w:ascii="Arial" w:eastAsia="Times New Roman" w:hAnsi="Arial" w:cs="Arial"/>
          <w:color w:val="252525"/>
          <w:sz w:val="24"/>
          <w:szCs w:val="24"/>
          <w:lang w:eastAsia="ru-RU"/>
        </w:rPr>
        <w:lastRenderedPageBreak/>
        <w:t xml:space="preserve">услуги, включая информацию о методике расчета размера такой платы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2.15.1. При непосредственном обращении заявителя лично, максимальный срок регистрации ходатайства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 - проверяет документы согласно представленной описи;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w:t>
      </w:r>
      <w:r w:rsidRPr="0091188B">
        <w:rPr>
          <w:rStyle w:val="a4"/>
          <w:rFonts w:ascii="Arial" w:eastAsia="Times New Roman" w:hAnsi="Arial" w:cs="Arial"/>
          <w:color w:val="252525"/>
          <w:sz w:val="24"/>
          <w:szCs w:val="24"/>
          <w:lang w:eastAsia="ru-RU"/>
        </w:rPr>
        <w:lastRenderedPageBreak/>
        <w:t xml:space="preserve">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w:t>
      </w:r>
      <w:r w:rsidRPr="0091188B">
        <w:rPr>
          <w:rStyle w:val="a4"/>
          <w:rFonts w:ascii="Arial" w:eastAsia="Times New Roman" w:hAnsi="Arial" w:cs="Arial"/>
          <w:color w:val="252525"/>
          <w:sz w:val="24"/>
          <w:szCs w:val="24"/>
          <w:lang w:eastAsia="ru-RU"/>
        </w:rPr>
        <w:lastRenderedPageBreak/>
        <w:t xml:space="preserve">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предоставление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посредством  комплексного запроса.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фактов  взаимодействия заявителя с должностными лицами при предоставлении муниципальной услуги;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услуги  в электронной форме   Муниципальная услуга в  электронной форме     в настоящее время не предоставляется.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   1) прием и регистрация  ходатайства и документов, необходимых для предоставления муниципальной услуги; 2) формирование и направление  межведомственных запросов в органы и организации, участвующие в предоставлении муниципальной услуги;  3) рассмотрение документов, необходимых для предоставления муниципальной  услуги  и  принятие решения; 4) выдача (направление) заявителю  результата  предоставления муниципальной услуги. 5)   порядок исправления допущенных опечаток и ошибок в выданных в результате предоставления муниципальной услуги  документах.   3.1. Прием и регистрация   ходатайства и документов, необходимых для предоставления муниципальной услуги   3.1.1.  Основанием для начала административной процедуры является подача </w:t>
      </w:r>
      <w:r w:rsidRPr="0091188B">
        <w:rPr>
          <w:rStyle w:val="a4"/>
          <w:rFonts w:ascii="Arial" w:eastAsia="Times New Roman" w:hAnsi="Arial" w:cs="Arial"/>
          <w:color w:val="252525"/>
          <w:sz w:val="24"/>
          <w:szCs w:val="24"/>
          <w:lang w:eastAsia="ru-RU"/>
        </w:rPr>
        <w:lastRenderedPageBreak/>
        <w:t xml:space="preserve">заявителем заявления о предоставлении муниципальной услуги с документами, указанными в пункте 2.6.1. настоящего Административного регламента в Администрацию. 3.1.2. При получении заявления должностное лицо Администрации, ответственное за предоставление муниципальной услуги (далее-ответственный   исполнитель): 1)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заявителя;          4) вносит запись о приеме заявления в Журнал регистрации заявлений.  3.1.3 Максимальный срок  выполнения  административной  процедуры -   1 рабочий день. 3.1.4.Критерием принятия решения является обращение  заявителя за получением муниципальной услуги.  3.1.5. Результатом  выполнения административной процедуры является прием ходатайства и прилагаемых к нему документов. 3.1.6. Способом фиксации  результата выполнения административной  процедуры   является  регистрация заявления в журнале регистрации.   3.2. Формирование и направление межведомственных запросов в органы,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взаимодействие   обязан принять необходимые меры по получению ответов на межведомственные запросы. 3.2.4. Максимальный срок подготовки и направления ответа на запрос с использованием системы межведомственного информационного взаимодействия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w:t>
      </w:r>
      <w:r w:rsidRPr="0091188B">
        <w:rPr>
          <w:rStyle w:val="a4"/>
          <w:rFonts w:ascii="Arial" w:eastAsia="Times New Roman" w:hAnsi="Arial" w:cs="Arial"/>
          <w:color w:val="252525"/>
          <w:sz w:val="24"/>
          <w:szCs w:val="24"/>
          <w:lang w:eastAsia="ru-RU"/>
        </w:rPr>
        <w:lastRenderedPageBreak/>
        <w:t xml:space="preserve">выполнения административной процедуры -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ответов на межведомственные запросы.   3.3. Рассмотрение документов, необходимых для предоставления муниципальной услуги  и принятие решения   3.3.1.  Основанием для начала административной процедуры является наличие заявления и документов, указанных в  подразделах 2.6., 2.7.  настоящего Административного регламента. 3.3.2. Ходатайство, не подлежащее рассмотрению по основаниям, установленным пункте  2.10.2. настоящего  Административного регламента, подлежит возврату заявителю в течение тридцати дней со дня его поступления с указанием причин, послуживших основанием для отказа в принятии ходатайства для рассмотрения. 3.3.3. Ответственный исполнитель в срок, не превышающий 13 рабочих дней, после получения вышеуказанных документов рассматривает их и по результатам рассмотрения подготавливает проект акта о переводе земельного участка из одной категории в другую, либо в случае наличия оснований указанных в пункте 2.10.3. настоящего  Административного регламента -  акт об отказе в переводе земельного участка из одной категории в другую. 3.3.4. Акт передается для подписания Главе Мансуровского сельсовета Советского района. 3.3.5. В срок не более чем пять рабочих дней со дня подписания акта о переводе земельного участка из одной категории в другую либо акта  об отказе в переводе земельного участка из одной категории в другую,  ответственный исполнитель передает сведения о переводе земельного участка из одной категории в другую передает в Управление Федеральной службы государственной регистрации, кадастра и картографии по Курской области  для внесения сведений в Единый государственный реестр недвижимости о категории земель или земельных участков. 3.3.6. Критерием принятия решения является наличие (отсутствие)  оснований для отказа в предоставлении  муниципальной услуги. 3.3.7. Результатом административной процедуры является подписанного акта  о переводе земельного участка из одной категории в другую (либо акт об отказе в переводе) земельного участка из одной категории в другую. 3.3.8. Способом фиксации результата административной процедуры является регистрация подписанного акта  в Журнале регистрации.   3.4. Выдача  (направление)  заявителю  результата  предоставления муниципальной услуги   3.4.1. Основанием для начала процедуры является наличие акта о переводе (либо акта об отказе в переводе) земельного участка из одной категории в другую. 3.4.2. Результат предоставления муниципальной услуги направляется  заявителю способом, указанным в ходатайстве.  3.4.3. Ответственный исполнитель,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3.4.4. Срок выполнения  административной процедуры - в течение четырнадцати дней со дня </w:t>
      </w:r>
      <w:r w:rsidRPr="0091188B">
        <w:rPr>
          <w:rStyle w:val="a4"/>
          <w:rFonts w:ascii="Arial" w:eastAsia="Times New Roman" w:hAnsi="Arial" w:cs="Arial"/>
          <w:color w:val="252525"/>
          <w:sz w:val="24"/>
          <w:szCs w:val="24"/>
          <w:lang w:eastAsia="ru-RU"/>
        </w:rPr>
        <w:lastRenderedPageBreak/>
        <w:t xml:space="preserve">принятия акта о переводе (либо акта об отказе в переводе) земельного участка из одной категории в другую. 3.4.5. Критерием принятия решения  является наличие  акта о переводе (либо акта об отказе в переводе) земельного участка из одной категории в другую. 3.4.6. Результатом выполнения административной процедуры является получение заявителем  акта о переводе (либо акта об отказе в переводе) земельного участка из одной категории в другую. 3.4.7. Способ фиксации результата выполнения административной процедуры  – отметка  заявителя  в Журнале  о получении экземпляра документа.   3.5.  Порядок исправления допущенных опечаток и ошибок в выданных в результате предоставления  муниципальной услуги документах.   3.5.1.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3.5.2. Срок передачи  запроса заявителя из МФЦ в Администрацию установлен соглашением о взаимодействии. 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3.5.4. Критерием принятия решения является наличие допущенных опечаток и ошибок в выданных в результате предоставления муниципальной услуги документах. 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3.5.6. Способ фиксации результата выполнения административной процедуры  – регистрация в Журнале регистрации. 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w:t>
      </w:r>
      <w:r w:rsidRPr="0091188B">
        <w:rPr>
          <w:rStyle w:val="a4"/>
          <w:rFonts w:ascii="Arial" w:eastAsia="Times New Roman" w:hAnsi="Arial" w:cs="Arial"/>
          <w:color w:val="252525"/>
          <w:sz w:val="24"/>
          <w:szCs w:val="24"/>
          <w:lang w:eastAsia="ru-RU"/>
        </w:rPr>
        <w:lastRenderedPageBreak/>
        <w:t xml:space="preserve">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w:t>
      </w:r>
      <w:r w:rsidRPr="0091188B">
        <w:rPr>
          <w:rStyle w:val="a4"/>
          <w:rFonts w:ascii="Arial" w:eastAsia="Times New Roman" w:hAnsi="Arial" w:cs="Arial"/>
          <w:color w:val="252525"/>
          <w:sz w:val="24"/>
          <w:szCs w:val="24"/>
          <w:lang w:eastAsia="ru-RU"/>
        </w:rPr>
        <w:lastRenderedPageBreak/>
        <w:t xml:space="preserve">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уполномоченные на рассмотрение жалобы должностные лица, которым может быть направлена жалоба   Жалоба может быть направлена в: Администрацию Мансуровского сельсовета Советского района;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Мансуровского сельсовета Советского района; Глава Мансуровского сельсовета Советского района, заместитель Главы Администрации Мансуровского сельсовета Советского района. в МФЦ - руководитель многофункционального центра; у учредителя многофункционального центра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w:t>
      </w:r>
      <w:r w:rsidRPr="0091188B">
        <w:rPr>
          <w:rStyle w:val="a4"/>
          <w:rFonts w:ascii="Arial" w:eastAsia="Times New Roman" w:hAnsi="Arial" w:cs="Arial"/>
          <w:color w:val="252525"/>
          <w:sz w:val="24"/>
          <w:szCs w:val="24"/>
          <w:lang w:eastAsia="ru-RU"/>
        </w:rPr>
        <w:lastRenderedPageBreak/>
        <w:t xml:space="preserve">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VI. Особенности выполнения административных процедур (действий) в многофункциональных центрах предоставления государственных и муниципальных услуг   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 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6.3.Взаимодействие МФЦ с Администрацией осуществляется в соответствии соглашением о взаимодействии  между ОБУ «МФЦ» и Администрацией.  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6.5. 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w:t>
      </w:r>
      <w:r w:rsidRPr="0091188B">
        <w:rPr>
          <w:rStyle w:val="a4"/>
          <w:rFonts w:ascii="Arial" w:eastAsia="Times New Roman" w:hAnsi="Arial" w:cs="Arial"/>
          <w:color w:val="252525"/>
          <w:sz w:val="24"/>
          <w:szCs w:val="24"/>
          <w:lang w:eastAsia="ru-RU"/>
        </w:rPr>
        <w:lastRenderedPageBreak/>
        <w:t xml:space="preserve">заполняет расписку о приеме (регистрации) заявления заявителя с указанием перечня принятых документов и срока предоставления муниципальной услуги; 6.6.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 6.7.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 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 6.8.  При получении результата муниципальной услуги в МФЦ заявитель предъявляет: - документ, удостоверяющий личность; -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 - при обращении уполномоченного представителя заявителя - документ, подтверждающий полномочия представителя заявителя. 6.9. Критерием принятия решения является обращение заявителя за получением  муниципальной услуги в МФЦ. 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6.11. Способ фиксации результата выполнения административной процедуры: - в случае получения результата в МФЦ – отметка заявителя о получении результата предоставления муниципальной услуги  с датой и  подписью  в экземпляре предъявляемой расписки или  отметка заявителя в Журнале о получении экземпляра документа. - в случае получения результата в Администрации – отметка о передаче документов  в передаточной ведомости. 6.12.  Максимальный срок выполнения  административной процедуры соответствует срокам, указанным  в подразделе 2.4 настоящего Административного регламента. Приложение № 1 к административному регламенту  предоставления  муниципальной услуги «Перевод земель, находящихся в муниципальной собственности, за исключением земель сельскохозяйственного  назначения, из одной категории в другую»       Главе ______________________ ____________________________                                                                    .                             ХОДАТАЙСТВО о переводе земель или земельных участков из одной категории в другую   ___________________________________________________________________________ (для заявителя – юридического лица - полное наименование, данные о государственной регистрации;   ___________________________________________________________________________ для заявителя – физического лица – фамилия, имя, отчество, паспортные данные)   Адрес заявителя: </w:t>
      </w:r>
      <w:r w:rsidRPr="0091188B">
        <w:rPr>
          <w:rStyle w:val="a4"/>
          <w:rFonts w:ascii="Arial" w:eastAsia="Times New Roman" w:hAnsi="Arial" w:cs="Arial"/>
          <w:color w:val="252525"/>
          <w:sz w:val="24"/>
          <w:szCs w:val="24"/>
          <w:lang w:eastAsia="ru-RU"/>
        </w:rPr>
        <w:lastRenderedPageBreak/>
        <w:t>___________________________________________________________________________   Прошу перевести земельный участок, находящийся в_____________________________                                                                                                                                                                                                                                                                                                                                    (форма собственности) собственности, общей площадью _________ кв.м, кадастровый №___________________                                                                        расположенный по адресу: ___________________________________________________,   из категории________________________________________________________________                                                    (в соответствии с документами земельного кадастра) в категорию_________________________________________________________________ с разрешенным использованием________________________________________________ обоснование необходимости изменение категории участка_________________________ ___________________________________________________________________________ При этом сообщаю следующие дополнительные сведения об участке: Правовой документ, на основании которого используется земельный участок: ___________________________________________________________________________. Ограничения использования и обременения земельного участка ___________________________________________________________________________.   Заявитель: ______________________________         ___________________     _________________                            (Должность)                                                (Подпись)                                  (Ф.И.О.)                                                                                                                                                     м.п. Контактное лицо, телефон для связи:______________________________________________                                                                                                                            «____»  _____________ 20__ г.         ___________________________________________________________________________                        (оборотная сторона)         Результат предоставления муниципальной услуги прошу выдать следующим способом:         посредством   личного обращения;         почтовым отправлением на адрес,  указанный в заявлении;        в форме электронного документа по электронной почте;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 предоставлению государственных и муниципальных услуг» в ________________ районе (только на бумажном носителе).</w:t>
      </w:r>
    </w:p>
    <w:sectPr w:rsidR="00B16420" w:rsidRPr="0091188B"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33579B"/>
    <w:rsid w:val="00346A27"/>
    <w:rsid w:val="0037368D"/>
    <w:rsid w:val="003D7ED0"/>
    <w:rsid w:val="00404141"/>
    <w:rsid w:val="00411D8C"/>
    <w:rsid w:val="004270DB"/>
    <w:rsid w:val="00571B26"/>
    <w:rsid w:val="006636CA"/>
    <w:rsid w:val="007225C0"/>
    <w:rsid w:val="0091188B"/>
    <w:rsid w:val="009511F7"/>
    <w:rsid w:val="009C44AA"/>
    <w:rsid w:val="009F7B91"/>
    <w:rsid w:val="00B16420"/>
    <w:rsid w:val="00B56A06"/>
    <w:rsid w:val="00E8384A"/>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8548</Words>
  <Characters>48726</Characters>
  <Application>Microsoft Office Word</Application>
  <DocSecurity>0</DocSecurity>
  <Lines>406</Lines>
  <Paragraphs>114</Paragraphs>
  <ScaleCrop>false</ScaleCrop>
  <Company>SPecialiST RePack</Company>
  <LinksUpToDate>false</LinksUpToDate>
  <CharactersWithSpaces>57160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22</cp:revision>
  <dcterms:created xsi:type="dcterms:W3CDTF">2023-09-30T06:23:00Z</dcterms:created>
  <dcterms:modified xsi:type="dcterms:W3CDTF">2023-09-30T06:40:00Z</dcterms:modified>
</cp:coreProperties>
</file>