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01" w:rsidRPr="00765223" w:rsidRDefault="00765223" w:rsidP="00765223">
      <w:pPr>
        <w:rPr>
          <w:szCs w:val="22"/>
        </w:rPr>
      </w:pPr>
      <w:r w:rsidRPr="00765223">
        <w:rPr>
          <w:szCs w:val="22"/>
        </w:rPr>
        <w:t xml:space="preserve">СОБРАНИЕ ДЕПУТАТОВ  МАНСУРОВСКОГО СЕЛЬСОВЕТА СОВЕТСКОГО РАЙОНА КУРСКОЙ ОБЛАСТИ                                                                                                          РЕШЕНИЕ                                                                                       от 30 ноября  2021 года    № 16  Об утверждении Положения о муниципальном контроле в сфере благоустройства на территории муниципального образования «Мансуровский сельсовет» Советского района       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«Мансуровский сельсовет» Советского района, Собрание депутатов Мансуровского сельсовета Советского района РЕШИЛО: Утвердить прилагаемое Положение о муниципальном контроле в сфере благоустройства на территории муниципального образования «Мансуровский сельсовет» Советского района.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муниципального образования «Мансуровский сельсовет» Советского района. Положения раздела 5 Положения о муниципальном контроле в сфере благоустройства на территории муниципального образования «Мансуровский сельсовет» Советского района вступают в силу с 1 марта 2022 года.   Председатель Собрания депутатов Мансуровского сельсовета Советского района                                                              Л.С.Воскобоева   Глава Мансуровского сельсовета Советского района                                                             А.А.Анненков                                                                УТВЕРЖДЕНО решением Собрания депутатов Мансуровского сельсовета Советского района от 30.11. 2021 г. № 16     Положение о муниципальном контроле в сфере благоустройства на территории муниципального образования «Мансуровский сельсовет» Советского района  1.Общие положения 1.1. Настоящее Положение устанавливает порядок осуществления муниципального контроля в сфере благоустройства на территории муниципального образования «Мансуровский сельсовет» Советского района. 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муниципального образования «Мансуровский сельсовет» Советского района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 1.3. Учет объектов контроля осуществляется посредством создания: единого реестра контрольных мероприятий; информационной системы (подсистемы государственной информационной системы) досудебного обжалования; иных государственных и муниципальных информационных систем путем межведомственного информационного взаимодействия. Контрольным органом в соответствии с частью 2 статьи 16 и частью 5 статьи 17 Федерального закона от 31 июля 2020 г. N 248-ФЗ "О государственном контроле (надзоре) и муниципальном контроле в Российской Федерации" (далее - Федеральный закон N 248-ФЗ) ведется учет объектов контроля с использованием информационной системы. 1.4. Контроль в сфере благоустройства осуществляется администрацией Мансуровского сельсовета Советского района (далее – администрация). 1.5. Должностными лицами администрации, уполномоченными осуществлять контроль в сфере благоустройства, являются Глава Мансуровского сельсовета, заместитель главы администрации Мансуровского сельсовета Советского района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 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1.6. К отношениям, связанным с осуществлением контроля в сфере благоустройства, </w:t>
      </w:r>
      <w:r w:rsidRPr="00765223">
        <w:rPr>
          <w:szCs w:val="22"/>
        </w:rPr>
        <w:lastRenderedPageBreak/>
        <w:t xml:space="preserve">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 1.7. Администрация осуществляет контроль за соблюдением Правил благоустройства, включающих: 1) обязательные требования по содержанию прилегающих территорий; 2) обязательные требования по содержанию элементов и объектов благоустройства, в том числе требования: -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 - по содержанию специальных знаков, надписей, содержащих информацию, необходимую для эксплуатации инженерных сооружений; -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Курской области и Правилами благоустройства; -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 -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 3) обязательные требования по уборке территории муниципального образования «Мансуровский сельсовет» Советского района  в зимний период, включая контроль проведения мероприятий по очистке от снега, наледи и сосулек кровель зданий, сооружений; 4) обязательные требования по уборке территории муниципального образования «Мансуровский сельсовет» Советского района  в летний период, включая обязательные требования по выявлению карантинных, ядовитых и сорных растений, борьбе с ними, локализации, ликвидации их очагов; 5) дополнительные обязательные требования пожарной безопасности в период действия особого противопожарного режима; 6) обязательные требования по прокладке, переустройству, ремонту и содержанию подземных коммуникаций на территориях общего пользования; 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8) обязательные требования по складированию твердых коммунальных отходов; 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 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 1.8.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 1) элементы планировочной структуры (зоны (массивы), районы </w:t>
      </w:r>
      <w:r w:rsidRPr="00765223">
        <w:rPr>
          <w:szCs w:val="22"/>
        </w:rPr>
        <w:lastRenderedPageBreak/>
        <w:t xml:space="preserve">(в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 2) элементы улично-дорожной сети (аллеи, бульвары, магистрали, переулки, площади, проезды, проспекты, проулки, разъезды, спуски, тракты, тупики, улицы, шоссе); 3) дворовые территории; 4) детские и спортивные площадки; 5) площадки для выгула животных; 6) парковки (парковочные места); 7) парки, скверы, иные зеленые зоны; 8) технические и санитарно-защитные зоны; Под ограждающими устройствами в настоящем Положении понимаются ворота, калитки, шлагбаумы, в том числе автоматические, и декоративные ограждения (заборы). 1.9. При осуществлении контроля в сфере благоустройства система оценки и управления рисками не применяется.  2.Профилактика рисков причинения вреда (ущерба) охраняемым законом ценностям 2.1. Администрация осуществляет контроль в сфере благоустройства, в том числе посредством проведения профилактических мероприятий. 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Мансуровского сельсовета Советского района для принятия решения о проведении контрольных мероприятий. 2.5. При осуществлении администрацией контроля в сфере благоустройства проводятся следующие виды профилактических мероприятий: 1) информирование; 2) консультирование; 3) обобщение правоприменительный практики. 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Администрация также вправе информировать население муниципального образования «Мансуровский сельсовет» Советского района  на собраниях и конференциях граждан об обязательных требованиях, предъявляемых к объектам контроля. 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Администрация обеспечивает публичное обсуждение проекта доклада. Доклад утверждается распоряжением администрации, подписываемым главой администрации. Указанный доклад </w:t>
      </w:r>
      <w:r w:rsidRPr="00765223">
        <w:rPr>
          <w:szCs w:val="22"/>
        </w:rPr>
        <w:lastRenderedPageBreak/>
        <w:t xml:space="preserve">размещается в срок до 30 января года, следующего за отчетным годом, на официальном сайте администрации в специальном разделе, посвященном контрольной деятельности. 2.8.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Личный прием граждан проводится главой Мансуровского сельсовета Советского района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Консультирование осуществляется в устной или письменной форме по следующим вопросам: 1) организация и осуществление контроля в сфере благоустройства; 2) порядок осуществления контрольных мероприятий, установленных настоящим Положением; 3) порядок обжалования действий (бездействия) должностных лиц, уполномоченных осуществлять контроль;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 Консультирование контролируемых лиц в устной форме может осуществляться также на собраниях и конференциях граждан. 2.9. Консультирование в письменной форме осуществляется должностным лицом, уполномоченным осуществлять контроль, в следующих случаях: 1) контролируемым лицом представлен письменный запрос о представлении письменного ответа по вопросам консультирования; 2) за время консультирования предоставить в устной форме ответ на поставленные вопросы невозможно; 3) ответ на поставленные вопросы требует дополнительного запроса сведений. 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 Должностными лицами, уполномоченными осуществлять контроль, ведется журнал учета консультирований. 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Мансуровского сельсовета Советского района или должностным лицом, уполномоченным осуществлять контроль.  3.Осуществление контрольных мероприятий и контрольных действий 3.1. Контрольные мероприятия. Общие вопросы 3.1.1. Муниципальный контроль осуществляется администрацией посредством организации проведения следующих плановых и внеплановых контрольных мероприятий: инспекционный визит, рейдовый осмотр, документарная проверка, выездная проверка - при взаимодействии с контролируемыми лицами; 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 3.1.2. При осуществлении муниципального контроля 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3.1.3. Контрольные мероприятия, осуществляемые при взаимодействии с контролируемым лицом, проводятся администрацией по следующим основаниям: 1) наличие у администрации сведений о причинении вреда (ущерба) </w:t>
      </w:r>
      <w:r w:rsidRPr="00765223">
        <w:rPr>
          <w:szCs w:val="22"/>
        </w:rPr>
        <w:lastRenderedPageBreak/>
        <w:t xml:space="preserve">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2) наступление сроков проведения контрольных мероприятий, включенных в план проведения контрольных мероприятий; 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5)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N 248-ФЗ. Контрольные мероприятия без взаимодействия проводятся должностными лицами на основании заданий администрации, включая задания, содержащиеся в планах работы администрации, в том числе в случаях, установленных Федеральным законом N 248-ФЗ. 3.1.4. Плановые и внеплановые контрольные мероприятия, за исключением проводимых без взаимодействия с контролируемыми лицами, проводятся путем совершения должностными лицами и лицами, привлекаемыми к проведению контрольного мероприятия, следующих контрольных действий: осмотр; опрос; получение письменных объяснений; истребование документов; экспертиза. 3.1.5.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Мансуровского сельсовета, в котором указываются сведения, предусмотренные частью 1 статьи 64 Федерального закона N 248-ФЗ.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 3.1.6. Контрольные мероприятия проводятся должностными лицами, указанными в решении администрации о проведении контрольного мероприятия. 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 3.1.7. По окончании проведения контрольного мероприятия, предусматривающего взаимодействие с контролируемым лицом, должностное лицо составляет акт контрольного мероприятия (далее также - акт) по форме, утвержденной приказом Минэкономразвития России от 31.03.2021 N 151 "О типовых формах документов, используемых контрольным (надзорным) органом".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3.1.8.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 3.1.9.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3.1.10.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3.1.11.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4 настоящего Положения. 3.2. Меры, принимаемые администрацией по результатам контрольных мероприятий 3.2.1. Администрация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w:t>
      </w:r>
      <w:r w:rsidRPr="00765223">
        <w:rPr>
          <w:szCs w:val="22"/>
        </w:rPr>
        <w:lastRenderedPageBreak/>
        <w:t xml:space="preserve">Российской Федерации, обязана: 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3.2.2.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 3.2.3.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3.2.4. В случае исполнения контролируемым лицом предписания администрация направляет контролируемому лицу уведомление об исполнении предписания. 3.2.5.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администрация оценивает исполнение указанного решения путем проведения инспекционного визита, рейдового осмотра или документарной проверки. В случае если проводится оценка исполнения решения, принятого по итогам выездной проверки, допускается проведение выездной проверки. 3.2.6. В случае если по итогам проведения контрольного мероприятия, предусмотренного пунктом 3.2.5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w:t>
      </w:r>
      <w:r w:rsidRPr="00765223">
        <w:rPr>
          <w:szCs w:val="22"/>
        </w:rPr>
        <w:lastRenderedPageBreak/>
        <w:t xml:space="preserve">предусмотренное подпунктом 1 пункта 3.2.1 настоящего Положения, с указанием новых сроков его исполнения. При неисполнении предписания в установленные сроки администрация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3.3. Внеплановые контрольные мероприятия 3.3.1.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3.3.2.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N 248-ФЗ. 3.3.3.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3.4. Документарная проверка 3.4.1.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3.4.2.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 3.4.3. Срок проведения документарной проверки не может превышать десять рабочих дней. В указанный срок не включается период с момента: 1)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2) период с момента направления контролируемому лицу информации от администрации: о выявлении ошибок и (или) противоречий в представленных контролируемым лицом документах; о несоответствии сведений, содержащихся в представленных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 3.4.4. Перечень допустимых контрольных действий совершаемых в ходе документарной проверки: 1) истребование документов; 2) получение письменных объяснений; 3) экспертиза. 3.4.5. В ходе проведения контрольного мероприятия должностное лицо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Контролируемое лицо в срок, указанный в требовании о представлении документов, направляет истребуемые документы в администрацию либо незамедлительно ходатайством в письменной форме уведомляет должностное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 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3.4.6. Письменные объяснения могут быть запрошены инспектором от контролируемого лица или его представителя, свидетелей. Указанные лица предоставляют должностному лицу письменные объяснения в свободной форме не позднее двух рабочих дней до даты завершения </w:t>
      </w:r>
      <w:r w:rsidRPr="00765223">
        <w:rPr>
          <w:szCs w:val="22"/>
        </w:rPr>
        <w:lastRenderedPageBreak/>
        <w:t xml:space="preserve">проверки. Письменные объяснения оформляются путем составления письменного документа в свободной форме. Должностное лицо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3.4.7. Экспертиза осуществляется экспертом или экспертной организацией по поручению Контрольного органа.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 Результаты экспертизы оформляются экспертным заключением по форме, утвержденной администрацией. 3.4.8. Оформление акта производится по месту нахождения администрации в день окончания проведения документарной проверки. 3.4.9. Акт направляется администрацией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N 248-ФЗ. 3.4.10. Внеплановая документарная проверка проводится без согласования с органами прокуратуры. 3.5. Выездная проверка 3.5.1.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проводиться с использованием средств дистанционного взаимодействия, в том числе посредством аудио- или видеосвязи. 3.5.2. Выездная проверка проводится в случае, если не представляется возможным: 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 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 3.5.3.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N 248-ФЗ. 3.5.4. Администрация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3.5.5. Должностное лицо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 3.5.6.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3.5.7. Перечень допустимых контрольных действий в ходе выездной проверки: 1) осмотр; 2) опрос; 3) истребование документов; 4) получение письменных объяснений; 5) экспертиза. 3.5.8. 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 3.5.9.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w:t>
      </w:r>
      <w:r w:rsidRPr="00765223">
        <w:rPr>
          <w:szCs w:val="22"/>
        </w:rPr>
        <w:lastRenderedPageBreak/>
        <w:t xml:space="preserve">имеют значение для контрольного мероприятия. 3.5.10. При осуществлении осмотра, опроса в случае выявления нарушений обязательных требований должностное лицо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3.5.11. Представление контролируемым лицом истребуемых документов, письменных объяснений, проведение экспертизы осуществляется в соответствии с пунктами 3.5.5, 3.5.6 и 3.5.7 настоящего Положения. 3.5.12. По окончании проведения выездной проверки должностное лицо составляет акт выездной проверки. Информация о проведении фотосъемки, аудио- и видеозаписи отражается в акте проверки. 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 3.5.13.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N 248-ФЗ. 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3.5.14.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 1) временной нетрудоспособности; 2) необходимости явки по вызову (извещениям, повесткам) судов, правоохранительных органов, военных комиссариатов; 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 4) нахождения в служебной командировке. При поступлении информации проведение контрольных мероприятий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3.6. Инспекционный визит, рейдовый осмотр 3.6.1.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проводится без предварительного уведомления контролируемого лица и собственника производственного объекта. Контролируемые лица или их представители обязаны обеспечить беспрепятственный доступ инспектора в здания, сооружения, помещения.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3.6.2. Перечень допустимых контрольных действий в ходе инспекционного визита: а) осмотр; б) опрос; в) получение письменных объяснений; 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допускается проводить с использованием средств дистанционного взаимодействия, в том числе посредством аудио- или видеосвязи. 3.6.3.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N 248-ФЗ. 3.6.4. Рейдовый осмотр проводится в отношении любого числа </w:t>
      </w:r>
      <w:r w:rsidRPr="00765223">
        <w:rPr>
          <w:szCs w:val="22"/>
        </w:rPr>
        <w:lastRenderedPageBreak/>
        <w:t xml:space="preserve">контролируемых лиц, осуществляющих владение, пользование или управление производственным объектом. Срок взаимодействия с одним контролируемым лицом в период проведения рейдового осмотра не может превышать один рабочий день. 3.6.5. Перечень допустимых контрольных действий в ходе рейдового осмотра: а) осмотр; б) опрос; в) получение письменных объяснений; г) истребование документов; д) экспертиза. 3.6.6.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должностному лицу к производственным объектам, указанным в решении о проведении рейдового осмотра, а также во все помещения (за исключением жилых помещений). 3.6.7.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3.6.8.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N 248-ФЗ. 3.6.9. Контрольные действия, предусмотренные пунктом 3.6.2, 3.6.5 настоящего Положения, осуществляются в соответствии с пунктами 3.5.5, 3.5.6, 3.5.7, 3.6.8 - 3.6.10 настоящего Положения. 3.7. Наблюдение за соблюдением обязательных требований (мониторинг безопасности) 3.7.1. Администрация при наблюдении за соблюдением обязательных требований (мониторинге безопасности) проводит сбор,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3.7.2.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следующие решения: 1) решение о проведении внепланового контрольного (надзорного) мероприятия в соответствии со статьей 60 Федерального закона N 248-ФЗ; 2) решение о выдаче предписания об устранении выявленных нарушений в порядке, предусмотренном пунктом 1 части 2 статьи 90 Федерального закона N 248-ФЗ, в случае указания такой возможности в федеральном законе о виде контроля, законе субъекта Российской Федерации о виде контроля; 3)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N 248-ФЗ, в случае указания такой возможности в федеральном законе о виде контроля, законе субъекта Российской Федерации о виде контроля. 3.8. Выездное обследование 3.8.1. Выездное обследование проводится в целях оценки соблюдения контролируемыми лицами обязательных требований. 3.8.2.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3.8.3. Выездное обследование проводится без информирования контролируемого лица.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 3.8.4. По результатам проведения выездного обследования не могут быть приняты решения, предусмотренные подпунктами 1 и 2 пункта 3.2.1 настоящего Положения.   Обжалование решений администрации, действий (бездействия) должностных лиц, уполномоченных осуществлять контроль в сфере </w:t>
      </w:r>
      <w:r w:rsidRPr="00765223">
        <w:rPr>
          <w:szCs w:val="22"/>
        </w:rPr>
        <w:lastRenderedPageBreak/>
        <w:t>благоустройства 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 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 1) решений о проведении контрольных мероприятий; 2) актов контрольных мероприятий, предписаний об устранении выявленных нарушений; 3) действий (бездействия) должностных лиц, уполномоченных осуществлять контроль в сфере благоустройства, в рамках контрольных мероприятий. 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главе Мансуровского сельсовета Советского района с предварительным информированием главы Мансуровского сельсовета Советского района о наличии в жалобе (документах) сведений, составляющих государственную или иную охраняемую законом тайну. 4.4. Жалоба на решение администрации, действия (бездействие) его должностных лиц рассматривается главой Мансуровского сельсовета Советского района. 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Жалоба на предписание администрации может быть подана в течение 10 рабочих дней с момента получения контролируемым лицом предписания. 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4.6. Жалоба на решение администрации, действия (бездействие) его должностных лиц подлежит рассмотрению в течение 20 рабочих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Мансуровского сельсовета Советского района не более чем на 20 рабочих дней.   Ключевые показатели контроля в сфере благоустройства и их целевые значения 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5.2. Ключевые показатели вида контроля и их целевые значения, индикативные показатели для контроля в сфере благоустройства утверждаются Собранием депутатов Мансуровского сельсовета Советского района.</w:t>
      </w:r>
    </w:p>
    <w:sectPr w:rsidR="00AF5B01" w:rsidRPr="00765223" w:rsidSect="00F91127">
      <w:footerReference w:type="default" r:id="rId8"/>
      <w:pgSz w:w="11906" w:h="16838"/>
      <w:pgMar w:top="1134" w:right="851"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1FB" w:rsidRDefault="009C71FB" w:rsidP="00F91127">
      <w:r>
        <w:separator/>
      </w:r>
    </w:p>
  </w:endnote>
  <w:endnote w:type="continuationSeparator" w:id="0">
    <w:p w:rsidR="009C71FB" w:rsidRDefault="009C71FB" w:rsidP="00F91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1563"/>
      <w:docPartObj>
        <w:docPartGallery w:val="Page Numbers (Bottom of Page)"/>
        <w:docPartUnique/>
      </w:docPartObj>
    </w:sdtPr>
    <w:sdtContent>
      <w:p w:rsidR="007E4F92" w:rsidRDefault="00DF4F88">
        <w:pPr>
          <w:pStyle w:val="ab"/>
          <w:jc w:val="center"/>
        </w:pPr>
        <w:r w:rsidRPr="00F91127">
          <w:rPr>
            <w:sz w:val="16"/>
            <w:szCs w:val="16"/>
          </w:rPr>
          <w:fldChar w:fldCharType="begin"/>
        </w:r>
        <w:r w:rsidR="007E4F92" w:rsidRPr="00F91127">
          <w:rPr>
            <w:sz w:val="16"/>
            <w:szCs w:val="16"/>
          </w:rPr>
          <w:instrText xml:space="preserve"> PAGE   \* MERGEFORMAT </w:instrText>
        </w:r>
        <w:r w:rsidRPr="00F91127">
          <w:rPr>
            <w:sz w:val="16"/>
            <w:szCs w:val="16"/>
          </w:rPr>
          <w:fldChar w:fldCharType="separate"/>
        </w:r>
        <w:r w:rsidR="00765223">
          <w:rPr>
            <w:noProof/>
            <w:sz w:val="16"/>
            <w:szCs w:val="16"/>
          </w:rPr>
          <w:t>11</w:t>
        </w:r>
        <w:r w:rsidRPr="00F91127">
          <w:rPr>
            <w:sz w:val="16"/>
            <w:szCs w:val="16"/>
          </w:rPr>
          <w:fldChar w:fldCharType="end"/>
        </w:r>
      </w:p>
    </w:sdtContent>
  </w:sdt>
  <w:p w:rsidR="007E4F92" w:rsidRDefault="007E4F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1FB" w:rsidRDefault="009C71FB" w:rsidP="00F91127">
      <w:r>
        <w:separator/>
      </w:r>
    </w:p>
  </w:footnote>
  <w:footnote w:type="continuationSeparator" w:id="0">
    <w:p w:rsidR="009C71FB" w:rsidRDefault="009C71FB" w:rsidP="00F91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C6154"/>
    <w:multiLevelType w:val="multilevel"/>
    <w:tmpl w:val="00949EFA"/>
    <w:lvl w:ilvl="0">
      <w:start w:val="4"/>
      <w:numFmt w:val="decimal"/>
      <w:lvlText w:val="%1."/>
      <w:lvlJc w:val="left"/>
      <w:pPr>
        <w:ind w:left="720" w:hanging="360"/>
      </w:pPr>
      <w:rPr>
        <w:rFonts w:hint="default"/>
      </w:rPr>
    </w:lvl>
    <w:lvl w:ilvl="1">
      <w:start w:val="5"/>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4C91B45"/>
    <w:multiLevelType w:val="multilevel"/>
    <w:tmpl w:val="CE0AF85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540"/>
        </w:tabs>
        <w:ind w:left="1540"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77A38FB"/>
    <w:multiLevelType w:val="hybridMultilevel"/>
    <w:tmpl w:val="604E2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06631"/>
    <w:rsid w:val="000013FB"/>
    <w:rsid w:val="00003389"/>
    <w:rsid w:val="00024FC7"/>
    <w:rsid w:val="00031EDF"/>
    <w:rsid w:val="000404B9"/>
    <w:rsid w:val="000560B1"/>
    <w:rsid w:val="00060B4A"/>
    <w:rsid w:val="00077DC5"/>
    <w:rsid w:val="0008411F"/>
    <w:rsid w:val="00091AA3"/>
    <w:rsid w:val="00094625"/>
    <w:rsid w:val="00096482"/>
    <w:rsid w:val="000A344A"/>
    <w:rsid w:val="000A580D"/>
    <w:rsid w:val="000A7C31"/>
    <w:rsid w:val="000B7568"/>
    <w:rsid w:val="000C2ED8"/>
    <w:rsid w:val="000C3E4E"/>
    <w:rsid w:val="000C5DBB"/>
    <w:rsid w:val="000C6111"/>
    <w:rsid w:val="000C7F51"/>
    <w:rsid w:val="000D0BB7"/>
    <w:rsid w:val="000D349F"/>
    <w:rsid w:val="000E2CDE"/>
    <w:rsid w:val="000E61EF"/>
    <w:rsid w:val="000E70EA"/>
    <w:rsid w:val="000F3BD2"/>
    <w:rsid w:val="001028FD"/>
    <w:rsid w:val="00102EDD"/>
    <w:rsid w:val="001034F2"/>
    <w:rsid w:val="00106C5C"/>
    <w:rsid w:val="001079E7"/>
    <w:rsid w:val="00121FE3"/>
    <w:rsid w:val="00131698"/>
    <w:rsid w:val="00132617"/>
    <w:rsid w:val="00145179"/>
    <w:rsid w:val="001460C4"/>
    <w:rsid w:val="001505BD"/>
    <w:rsid w:val="0015216E"/>
    <w:rsid w:val="001627D0"/>
    <w:rsid w:val="00163C56"/>
    <w:rsid w:val="0016434E"/>
    <w:rsid w:val="001724EA"/>
    <w:rsid w:val="00172EF8"/>
    <w:rsid w:val="0017402F"/>
    <w:rsid w:val="0017439A"/>
    <w:rsid w:val="00177B07"/>
    <w:rsid w:val="00187271"/>
    <w:rsid w:val="00196EE5"/>
    <w:rsid w:val="001B343A"/>
    <w:rsid w:val="001B3C82"/>
    <w:rsid w:val="001B3D75"/>
    <w:rsid w:val="001C26B3"/>
    <w:rsid w:val="001D04A6"/>
    <w:rsid w:val="001D1BFA"/>
    <w:rsid w:val="001D4524"/>
    <w:rsid w:val="001D71F1"/>
    <w:rsid w:val="001E4CD2"/>
    <w:rsid w:val="001F05E7"/>
    <w:rsid w:val="001F0E13"/>
    <w:rsid w:val="001F1214"/>
    <w:rsid w:val="001F6202"/>
    <w:rsid w:val="00205AE6"/>
    <w:rsid w:val="00227968"/>
    <w:rsid w:val="00241489"/>
    <w:rsid w:val="002463E1"/>
    <w:rsid w:val="00246B4E"/>
    <w:rsid w:val="00246E6E"/>
    <w:rsid w:val="00246EF1"/>
    <w:rsid w:val="00253859"/>
    <w:rsid w:val="0025711A"/>
    <w:rsid w:val="00257EB5"/>
    <w:rsid w:val="00281E8C"/>
    <w:rsid w:val="002B405E"/>
    <w:rsid w:val="002B56DE"/>
    <w:rsid w:val="002D669F"/>
    <w:rsid w:val="002F5BF1"/>
    <w:rsid w:val="002F74BE"/>
    <w:rsid w:val="00301816"/>
    <w:rsid w:val="00305622"/>
    <w:rsid w:val="0031126F"/>
    <w:rsid w:val="00315964"/>
    <w:rsid w:val="00325829"/>
    <w:rsid w:val="00326166"/>
    <w:rsid w:val="00327F9C"/>
    <w:rsid w:val="00332A58"/>
    <w:rsid w:val="00333627"/>
    <w:rsid w:val="00337F8A"/>
    <w:rsid w:val="00341C52"/>
    <w:rsid w:val="003437E0"/>
    <w:rsid w:val="00351E59"/>
    <w:rsid w:val="00356369"/>
    <w:rsid w:val="00377D0D"/>
    <w:rsid w:val="00393A32"/>
    <w:rsid w:val="003A5018"/>
    <w:rsid w:val="003A5539"/>
    <w:rsid w:val="003D3A9F"/>
    <w:rsid w:val="003D525C"/>
    <w:rsid w:val="003E11C2"/>
    <w:rsid w:val="003E2805"/>
    <w:rsid w:val="003F2DEC"/>
    <w:rsid w:val="003F4500"/>
    <w:rsid w:val="003F592D"/>
    <w:rsid w:val="003F641A"/>
    <w:rsid w:val="0040254D"/>
    <w:rsid w:val="0040612A"/>
    <w:rsid w:val="0040703B"/>
    <w:rsid w:val="00412C38"/>
    <w:rsid w:val="00414DA6"/>
    <w:rsid w:val="00436189"/>
    <w:rsid w:val="004400D0"/>
    <w:rsid w:val="0044424A"/>
    <w:rsid w:val="0044732A"/>
    <w:rsid w:val="0045058A"/>
    <w:rsid w:val="004576E8"/>
    <w:rsid w:val="00477C66"/>
    <w:rsid w:val="004A44C7"/>
    <w:rsid w:val="004A5874"/>
    <w:rsid w:val="004B179F"/>
    <w:rsid w:val="004C39C1"/>
    <w:rsid w:val="004C6CED"/>
    <w:rsid w:val="004D3BAA"/>
    <w:rsid w:val="004D54D6"/>
    <w:rsid w:val="004E0915"/>
    <w:rsid w:val="004E27E4"/>
    <w:rsid w:val="004E42CB"/>
    <w:rsid w:val="004E5911"/>
    <w:rsid w:val="004F22A6"/>
    <w:rsid w:val="004F7824"/>
    <w:rsid w:val="00506DD0"/>
    <w:rsid w:val="0050794F"/>
    <w:rsid w:val="00513568"/>
    <w:rsid w:val="005178B7"/>
    <w:rsid w:val="005237C2"/>
    <w:rsid w:val="00530686"/>
    <w:rsid w:val="00532C98"/>
    <w:rsid w:val="005333C2"/>
    <w:rsid w:val="00534F5F"/>
    <w:rsid w:val="005371D4"/>
    <w:rsid w:val="00545B3B"/>
    <w:rsid w:val="00554DE4"/>
    <w:rsid w:val="00566832"/>
    <w:rsid w:val="0058549E"/>
    <w:rsid w:val="00586438"/>
    <w:rsid w:val="00586AE0"/>
    <w:rsid w:val="0059483B"/>
    <w:rsid w:val="005A1714"/>
    <w:rsid w:val="005B0645"/>
    <w:rsid w:val="005B7104"/>
    <w:rsid w:val="005C0786"/>
    <w:rsid w:val="005C4155"/>
    <w:rsid w:val="005D2477"/>
    <w:rsid w:val="005D6605"/>
    <w:rsid w:val="005D7981"/>
    <w:rsid w:val="005E4F5C"/>
    <w:rsid w:val="005E5B71"/>
    <w:rsid w:val="005E6077"/>
    <w:rsid w:val="005F3460"/>
    <w:rsid w:val="006025DB"/>
    <w:rsid w:val="0060384B"/>
    <w:rsid w:val="00611283"/>
    <w:rsid w:val="00620EDF"/>
    <w:rsid w:val="006210F6"/>
    <w:rsid w:val="006239D3"/>
    <w:rsid w:val="006379A0"/>
    <w:rsid w:val="0064205F"/>
    <w:rsid w:val="0064608B"/>
    <w:rsid w:val="00646A27"/>
    <w:rsid w:val="00654811"/>
    <w:rsid w:val="00662471"/>
    <w:rsid w:val="00670451"/>
    <w:rsid w:val="006865B8"/>
    <w:rsid w:val="00692375"/>
    <w:rsid w:val="006A09FC"/>
    <w:rsid w:val="006A1166"/>
    <w:rsid w:val="006B1301"/>
    <w:rsid w:val="006B1EA0"/>
    <w:rsid w:val="006B2B63"/>
    <w:rsid w:val="006B32A4"/>
    <w:rsid w:val="006B74B4"/>
    <w:rsid w:val="006C1BEA"/>
    <w:rsid w:val="006C22FF"/>
    <w:rsid w:val="006C3578"/>
    <w:rsid w:val="006C3CF7"/>
    <w:rsid w:val="006C6749"/>
    <w:rsid w:val="006D5373"/>
    <w:rsid w:val="006D66DA"/>
    <w:rsid w:val="006F639E"/>
    <w:rsid w:val="007015F1"/>
    <w:rsid w:val="00706FD0"/>
    <w:rsid w:val="00717FED"/>
    <w:rsid w:val="00723B1B"/>
    <w:rsid w:val="00725AF3"/>
    <w:rsid w:val="00732464"/>
    <w:rsid w:val="0074166D"/>
    <w:rsid w:val="00743431"/>
    <w:rsid w:val="00765223"/>
    <w:rsid w:val="00790E2C"/>
    <w:rsid w:val="007957E3"/>
    <w:rsid w:val="007A4EF3"/>
    <w:rsid w:val="007B2EB1"/>
    <w:rsid w:val="007B64BD"/>
    <w:rsid w:val="007C2CB3"/>
    <w:rsid w:val="007D0292"/>
    <w:rsid w:val="007D1F9D"/>
    <w:rsid w:val="007D7758"/>
    <w:rsid w:val="007D7AD8"/>
    <w:rsid w:val="007E016D"/>
    <w:rsid w:val="007E4F92"/>
    <w:rsid w:val="007F2A58"/>
    <w:rsid w:val="007F38FD"/>
    <w:rsid w:val="007F6E51"/>
    <w:rsid w:val="00801870"/>
    <w:rsid w:val="00813ADC"/>
    <w:rsid w:val="00813B69"/>
    <w:rsid w:val="00815660"/>
    <w:rsid w:val="00817703"/>
    <w:rsid w:val="00824EAE"/>
    <w:rsid w:val="008261AA"/>
    <w:rsid w:val="00827F5A"/>
    <w:rsid w:val="00837B08"/>
    <w:rsid w:val="00843E5C"/>
    <w:rsid w:val="00851B31"/>
    <w:rsid w:val="00855577"/>
    <w:rsid w:val="0085708F"/>
    <w:rsid w:val="00866B49"/>
    <w:rsid w:val="0087537E"/>
    <w:rsid w:val="00884BD0"/>
    <w:rsid w:val="00884F7E"/>
    <w:rsid w:val="008874D3"/>
    <w:rsid w:val="008967EF"/>
    <w:rsid w:val="008D7E24"/>
    <w:rsid w:val="008F2111"/>
    <w:rsid w:val="009009E6"/>
    <w:rsid w:val="00917DDF"/>
    <w:rsid w:val="009249AC"/>
    <w:rsid w:val="00936364"/>
    <w:rsid w:val="00943BB2"/>
    <w:rsid w:val="00944F80"/>
    <w:rsid w:val="00950C0C"/>
    <w:rsid w:val="00951C61"/>
    <w:rsid w:val="00953CEA"/>
    <w:rsid w:val="009724DB"/>
    <w:rsid w:val="00974579"/>
    <w:rsid w:val="00977F4F"/>
    <w:rsid w:val="00984AB0"/>
    <w:rsid w:val="00984C34"/>
    <w:rsid w:val="00987393"/>
    <w:rsid w:val="00987879"/>
    <w:rsid w:val="00991FB5"/>
    <w:rsid w:val="009A338D"/>
    <w:rsid w:val="009A701E"/>
    <w:rsid w:val="009B0EF5"/>
    <w:rsid w:val="009B2ED7"/>
    <w:rsid w:val="009C71FB"/>
    <w:rsid w:val="009D5686"/>
    <w:rsid w:val="009E51AF"/>
    <w:rsid w:val="009E6465"/>
    <w:rsid w:val="009F2EA9"/>
    <w:rsid w:val="00A01F5F"/>
    <w:rsid w:val="00A024F1"/>
    <w:rsid w:val="00A028A1"/>
    <w:rsid w:val="00A04DAD"/>
    <w:rsid w:val="00A0726B"/>
    <w:rsid w:val="00A10867"/>
    <w:rsid w:val="00A1294D"/>
    <w:rsid w:val="00A13BD0"/>
    <w:rsid w:val="00A225A6"/>
    <w:rsid w:val="00A2306B"/>
    <w:rsid w:val="00A27312"/>
    <w:rsid w:val="00A468A7"/>
    <w:rsid w:val="00A5682C"/>
    <w:rsid w:val="00A63A32"/>
    <w:rsid w:val="00A77440"/>
    <w:rsid w:val="00A82657"/>
    <w:rsid w:val="00A84EDD"/>
    <w:rsid w:val="00A9035B"/>
    <w:rsid w:val="00A91680"/>
    <w:rsid w:val="00A96C37"/>
    <w:rsid w:val="00A97440"/>
    <w:rsid w:val="00AA00A7"/>
    <w:rsid w:val="00AB3A4E"/>
    <w:rsid w:val="00AB671A"/>
    <w:rsid w:val="00AB722F"/>
    <w:rsid w:val="00AC601F"/>
    <w:rsid w:val="00AC7FEF"/>
    <w:rsid w:val="00AD15F8"/>
    <w:rsid w:val="00AD28DD"/>
    <w:rsid w:val="00AD7799"/>
    <w:rsid w:val="00AE09A0"/>
    <w:rsid w:val="00AF2F36"/>
    <w:rsid w:val="00AF5B01"/>
    <w:rsid w:val="00B03D63"/>
    <w:rsid w:val="00B17CBD"/>
    <w:rsid w:val="00B22F83"/>
    <w:rsid w:val="00B25CD5"/>
    <w:rsid w:val="00B375EE"/>
    <w:rsid w:val="00B40080"/>
    <w:rsid w:val="00B40D5C"/>
    <w:rsid w:val="00B44C9C"/>
    <w:rsid w:val="00B46B5B"/>
    <w:rsid w:val="00B47CDD"/>
    <w:rsid w:val="00B51AFA"/>
    <w:rsid w:val="00B538DD"/>
    <w:rsid w:val="00B651B0"/>
    <w:rsid w:val="00B7527D"/>
    <w:rsid w:val="00B75E7C"/>
    <w:rsid w:val="00B80725"/>
    <w:rsid w:val="00B80984"/>
    <w:rsid w:val="00B82F5F"/>
    <w:rsid w:val="00B85F9E"/>
    <w:rsid w:val="00B866F8"/>
    <w:rsid w:val="00B95A3D"/>
    <w:rsid w:val="00B97FFB"/>
    <w:rsid w:val="00BC3DFB"/>
    <w:rsid w:val="00BE178F"/>
    <w:rsid w:val="00BE5440"/>
    <w:rsid w:val="00BE5FA6"/>
    <w:rsid w:val="00BF49A5"/>
    <w:rsid w:val="00C016CB"/>
    <w:rsid w:val="00C03EA4"/>
    <w:rsid w:val="00C05D5C"/>
    <w:rsid w:val="00C136E8"/>
    <w:rsid w:val="00C16BAF"/>
    <w:rsid w:val="00C26F1B"/>
    <w:rsid w:val="00C33D80"/>
    <w:rsid w:val="00C368FC"/>
    <w:rsid w:val="00C36D92"/>
    <w:rsid w:val="00C70CF0"/>
    <w:rsid w:val="00C71F1B"/>
    <w:rsid w:val="00C83452"/>
    <w:rsid w:val="00C92644"/>
    <w:rsid w:val="00CC4C3A"/>
    <w:rsid w:val="00CC5D19"/>
    <w:rsid w:val="00CC7058"/>
    <w:rsid w:val="00CD5BB1"/>
    <w:rsid w:val="00CF0096"/>
    <w:rsid w:val="00CF129E"/>
    <w:rsid w:val="00D0029E"/>
    <w:rsid w:val="00D0633B"/>
    <w:rsid w:val="00D123A8"/>
    <w:rsid w:val="00D17B30"/>
    <w:rsid w:val="00D218D3"/>
    <w:rsid w:val="00D22EED"/>
    <w:rsid w:val="00D30309"/>
    <w:rsid w:val="00D37171"/>
    <w:rsid w:val="00D45154"/>
    <w:rsid w:val="00D64A75"/>
    <w:rsid w:val="00D72CEA"/>
    <w:rsid w:val="00D72DEB"/>
    <w:rsid w:val="00D77267"/>
    <w:rsid w:val="00D81E9B"/>
    <w:rsid w:val="00D90873"/>
    <w:rsid w:val="00D94DDB"/>
    <w:rsid w:val="00DA32FF"/>
    <w:rsid w:val="00DA3BB3"/>
    <w:rsid w:val="00DA7DC8"/>
    <w:rsid w:val="00DB125F"/>
    <w:rsid w:val="00DB15AB"/>
    <w:rsid w:val="00DD2141"/>
    <w:rsid w:val="00DD2DBF"/>
    <w:rsid w:val="00DD47AF"/>
    <w:rsid w:val="00DD5E06"/>
    <w:rsid w:val="00DE1C13"/>
    <w:rsid w:val="00DE5C7B"/>
    <w:rsid w:val="00DE5F05"/>
    <w:rsid w:val="00DF39E5"/>
    <w:rsid w:val="00DF4F88"/>
    <w:rsid w:val="00DF5877"/>
    <w:rsid w:val="00DF7582"/>
    <w:rsid w:val="00E02F8C"/>
    <w:rsid w:val="00E041AE"/>
    <w:rsid w:val="00E06631"/>
    <w:rsid w:val="00E21E9A"/>
    <w:rsid w:val="00E23AE5"/>
    <w:rsid w:val="00E33BD6"/>
    <w:rsid w:val="00E40771"/>
    <w:rsid w:val="00E42E8B"/>
    <w:rsid w:val="00E43D7F"/>
    <w:rsid w:val="00E51C9D"/>
    <w:rsid w:val="00E61075"/>
    <w:rsid w:val="00E640B9"/>
    <w:rsid w:val="00E701B1"/>
    <w:rsid w:val="00E73F4E"/>
    <w:rsid w:val="00E81FDF"/>
    <w:rsid w:val="00E9525C"/>
    <w:rsid w:val="00EA262D"/>
    <w:rsid w:val="00EA74A2"/>
    <w:rsid w:val="00EB0D86"/>
    <w:rsid w:val="00EB58F8"/>
    <w:rsid w:val="00EB7DCB"/>
    <w:rsid w:val="00EC23B5"/>
    <w:rsid w:val="00EC5709"/>
    <w:rsid w:val="00EE0184"/>
    <w:rsid w:val="00EE54DB"/>
    <w:rsid w:val="00F049D7"/>
    <w:rsid w:val="00F10425"/>
    <w:rsid w:val="00F11AD5"/>
    <w:rsid w:val="00F12AC8"/>
    <w:rsid w:val="00F275B8"/>
    <w:rsid w:val="00F3352C"/>
    <w:rsid w:val="00F3397D"/>
    <w:rsid w:val="00F542CF"/>
    <w:rsid w:val="00F57316"/>
    <w:rsid w:val="00F618EC"/>
    <w:rsid w:val="00F62C20"/>
    <w:rsid w:val="00F65459"/>
    <w:rsid w:val="00F7169C"/>
    <w:rsid w:val="00F73216"/>
    <w:rsid w:val="00F807F2"/>
    <w:rsid w:val="00F909D8"/>
    <w:rsid w:val="00F91127"/>
    <w:rsid w:val="00F91498"/>
    <w:rsid w:val="00F9536E"/>
    <w:rsid w:val="00FA47C9"/>
    <w:rsid w:val="00FA58EC"/>
    <w:rsid w:val="00FB30AC"/>
    <w:rsid w:val="00FD4D65"/>
    <w:rsid w:val="00FF5FF1"/>
    <w:rsid w:val="00FF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6FD0"/>
    <w:rPr>
      <w:color w:val="0000FF"/>
      <w:u w:val="single"/>
    </w:rPr>
  </w:style>
  <w:style w:type="paragraph" w:styleId="a4">
    <w:name w:val="List Paragraph"/>
    <w:basedOn w:val="a"/>
    <w:uiPriority w:val="34"/>
    <w:qFormat/>
    <w:rsid w:val="00706FD0"/>
    <w:pPr>
      <w:spacing w:after="200" w:line="276" w:lineRule="auto"/>
      <w:ind w:left="720"/>
      <w:contextualSpacing/>
    </w:pPr>
    <w:rPr>
      <w:rFonts w:ascii="Calibri" w:hAnsi="Calibri"/>
      <w:sz w:val="22"/>
      <w:szCs w:val="22"/>
    </w:rPr>
  </w:style>
  <w:style w:type="paragraph" w:styleId="a5">
    <w:name w:val="Body Text"/>
    <w:basedOn w:val="a"/>
    <w:link w:val="a6"/>
    <w:rsid w:val="00815660"/>
    <w:pPr>
      <w:spacing w:before="200"/>
      <w:jc w:val="both"/>
    </w:pPr>
  </w:style>
  <w:style w:type="character" w:customStyle="1" w:styleId="a6">
    <w:name w:val="Основной текст Знак"/>
    <w:basedOn w:val="a0"/>
    <w:link w:val="a5"/>
    <w:rsid w:val="00815660"/>
    <w:rPr>
      <w:rFonts w:ascii="Times New Roman" w:eastAsia="Times New Roman" w:hAnsi="Times New Roman" w:cs="Times New Roman"/>
      <w:sz w:val="24"/>
      <w:szCs w:val="24"/>
    </w:rPr>
  </w:style>
  <w:style w:type="paragraph" w:styleId="3">
    <w:name w:val="Body Text 3"/>
    <w:basedOn w:val="a"/>
    <w:link w:val="30"/>
    <w:rsid w:val="00815660"/>
    <w:pPr>
      <w:jc w:val="both"/>
    </w:pPr>
    <w:rPr>
      <w:sz w:val="22"/>
      <w:szCs w:val="23"/>
    </w:rPr>
  </w:style>
  <w:style w:type="character" w:customStyle="1" w:styleId="30">
    <w:name w:val="Основной текст 3 Знак"/>
    <w:basedOn w:val="a0"/>
    <w:link w:val="3"/>
    <w:rsid w:val="00815660"/>
    <w:rPr>
      <w:rFonts w:ascii="Times New Roman" w:eastAsia="Times New Roman" w:hAnsi="Times New Roman" w:cs="Times New Roman"/>
      <w:szCs w:val="23"/>
    </w:rPr>
  </w:style>
  <w:style w:type="paragraph" w:styleId="31">
    <w:name w:val="Body Text Indent 3"/>
    <w:basedOn w:val="a"/>
    <w:link w:val="32"/>
    <w:rsid w:val="00815660"/>
    <w:pPr>
      <w:ind w:firstLine="360"/>
      <w:jc w:val="both"/>
    </w:pPr>
    <w:rPr>
      <w:sz w:val="22"/>
      <w:szCs w:val="23"/>
    </w:rPr>
  </w:style>
  <w:style w:type="character" w:customStyle="1" w:styleId="32">
    <w:name w:val="Основной текст с отступом 3 Знак"/>
    <w:basedOn w:val="a0"/>
    <w:link w:val="31"/>
    <w:rsid w:val="00815660"/>
    <w:rPr>
      <w:rFonts w:ascii="Times New Roman" w:eastAsia="Times New Roman" w:hAnsi="Times New Roman" w:cs="Times New Roman"/>
      <w:szCs w:val="23"/>
    </w:rPr>
  </w:style>
  <w:style w:type="paragraph" w:styleId="a7">
    <w:name w:val="Block Text"/>
    <w:basedOn w:val="a"/>
    <w:rsid w:val="00815660"/>
    <w:pPr>
      <w:ind w:left="3000" w:right="2405"/>
      <w:jc w:val="center"/>
    </w:pPr>
    <w:rPr>
      <w:b/>
      <w:bCs/>
      <w:sz w:val="22"/>
      <w:szCs w:val="23"/>
    </w:rPr>
  </w:style>
  <w:style w:type="paragraph" w:styleId="a8">
    <w:name w:val="caption"/>
    <w:basedOn w:val="a"/>
    <w:next w:val="a"/>
    <w:qFormat/>
    <w:rsid w:val="00815660"/>
    <w:pPr>
      <w:spacing w:before="720"/>
      <w:ind w:left="3480"/>
    </w:pPr>
    <w:rPr>
      <w:b/>
      <w:bCs/>
      <w:sz w:val="22"/>
      <w:szCs w:val="23"/>
    </w:rPr>
  </w:style>
  <w:style w:type="paragraph" w:styleId="a9">
    <w:name w:val="header"/>
    <w:basedOn w:val="a"/>
    <w:link w:val="aa"/>
    <w:uiPriority w:val="99"/>
    <w:semiHidden/>
    <w:unhideWhenUsed/>
    <w:rsid w:val="00F91127"/>
    <w:pPr>
      <w:tabs>
        <w:tab w:val="center" w:pos="4677"/>
        <w:tab w:val="right" w:pos="9355"/>
      </w:tabs>
    </w:pPr>
  </w:style>
  <w:style w:type="character" w:customStyle="1" w:styleId="aa">
    <w:name w:val="Верхний колонтитул Знак"/>
    <w:basedOn w:val="a0"/>
    <w:link w:val="a9"/>
    <w:uiPriority w:val="99"/>
    <w:semiHidden/>
    <w:rsid w:val="00F9112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91127"/>
    <w:pPr>
      <w:tabs>
        <w:tab w:val="center" w:pos="4677"/>
        <w:tab w:val="right" w:pos="9355"/>
      </w:tabs>
    </w:pPr>
  </w:style>
  <w:style w:type="character" w:customStyle="1" w:styleId="ac">
    <w:name w:val="Нижний колонтитул Знак"/>
    <w:basedOn w:val="a0"/>
    <w:link w:val="ab"/>
    <w:uiPriority w:val="99"/>
    <w:rsid w:val="00F91127"/>
    <w:rPr>
      <w:rFonts w:ascii="Times New Roman" w:eastAsia="Times New Roman" w:hAnsi="Times New Roman" w:cs="Times New Roman"/>
      <w:sz w:val="24"/>
      <w:szCs w:val="24"/>
      <w:lang w:eastAsia="ru-RU"/>
    </w:rPr>
  </w:style>
  <w:style w:type="paragraph" w:customStyle="1" w:styleId="ConsPlusNormal">
    <w:name w:val="ConsPlusNormal"/>
    <w:rsid w:val="00AF5B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83597198">
      <w:bodyDiv w:val="1"/>
      <w:marLeft w:val="0"/>
      <w:marRight w:val="0"/>
      <w:marTop w:val="0"/>
      <w:marBottom w:val="0"/>
      <w:divBdr>
        <w:top w:val="none" w:sz="0" w:space="0" w:color="auto"/>
        <w:left w:val="none" w:sz="0" w:space="0" w:color="auto"/>
        <w:bottom w:val="none" w:sz="0" w:space="0" w:color="auto"/>
        <w:right w:val="none" w:sz="0" w:space="0" w:color="auto"/>
      </w:divBdr>
    </w:div>
    <w:div w:id="619190078">
      <w:bodyDiv w:val="1"/>
      <w:marLeft w:val="0"/>
      <w:marRight w:val="0"/>
      <w:marTop w:val="0"/>
      <w:marBottom w:val="0"/>
      <w:divBdr>
        <w:top w:val="none" w:sz="0" w:space="0" w:color="auto"/>
        <w:left w:val="none" w:sz="0" w:space="0" w:color="auto"/>
        <w:bottom w:val="none" w:sz="0" w:space="0" w:color="auto"/>
        <w:right w:val="none" w:sz="0" w:space="0" w:color="auto"/>
      </w:divBdr>
    </w:div>
    <w:div w:id="876939823">
      <w:bodyDiv w:val="1"/>
      <w:marLeft w:val="0"/>
      <w:marRight w:val="0"/>
      <w:marTop w:val="0"/>
      <w:marBottom w:val="0"/>
      <w:divBdr>
        <w:top w:val="none" w:sz="0" w:space="0" w:color="auto"/>
        <w:left w:val="none" w:sz="0" w:space="0" w:color="auto"/>
        <w:bottom w:val="none" w:sz="0" w:space="0" w:color="auto"/>
        <w:right w:val="none" w:sz="0" w:space="0" w:color="auto"/>
      </w:divBdr>
    </w:div>
    <w:div w:id="1156461131">
      <w:bodyDiv w:val="1"/>
      <w:marLeft w:val="0"/>
      <w:marRight w:val="0"/>
      <w:marTop w:val="0"/>
      <w:marBottom w:val="0"/>
      <w:divBdr>
        <w:top w:val="none" w:sz="0" w:space="0" w:color="auto"/>
        <w:left w:val="none" w:sz="0" w:space="0" w:color="auto"/>
        <w:bottom w:val="none" w:sz="0" w:space="0" w:color="auto"/>
        <w:right w:val="none" w:sz="0" w:space="0" w:color="auto"/>
      </w:divBdr>
    </w:div>
    <w:div w:id="1243947874">
      <w:bodyDiv w:val="1"/>
      <w:marLeft w:val="0"/>
      <w:marRight w:val="0"/>
      <w:marTop w:val="0"/>
      <w:marBottom w:val="0"/>
      <w:divBdr>
        <w:top w:val="none" w:sz="0" w:space="0" w:color="auto"/>
        <w:left w:val="none" w:sz="0" w:space="0" w:color="auto"/>
        <w:bottom w:val="none" w:sz="0" w:space="0" w:color="auto"/>
        <w:right w:val="none" w:sz="0" w:space="0" w:color="auto"/>
      </w:divBdr>
      <w:divsChild>
        <w:div w:id="268047026">
          <w:marLeft w:val="0"/>
          <w:marRight w:val="0"/>
          <w:marTop w:val="0"/>
          <w:marBottom w:val="0"/>
          <w:divBdr>
            <w:top w:val="none" w:sz="0" w:space="0" w:color="auto"/>
            <w:left w:val="none" w:sz="0" w:space="0" w:color="auto"/>
            <w:bottom w:val="none" w:sz="0" w:space="0" w:color="auto"/>
            <w:right w:val="none" w:sz="0" w:space="0" w:color="auto"/>
          </w:divBdr>
          <w:divsChild>
            <w:div w:id="1754857716">
              <w:marLeft w:val="0"/>
              <w:marRight w:val="0"/>
              <w:marTop w:val="1260"/>
              <w:marBottom w:val="0"/>
              <w:divBdr>
                <w:top w:val="none" w:sz="0" w:space="0" w:color="auto"/>
                <w:left w:val="none" w:sz="0" w:space="0" w:color="auto"/>
                <w:bottom w:val="none" w:sz="0" w:space="0" w:color="auto"/>
                <w:right w:val="none" w:sz="0" w:space="0" w:color="auto"/>
              </w:divBdr>
              <w:divsChild>
                <w:div w:id="8720374">
                  <w:marLeft w:val="0"/>
                  <w:marRight w:val="0"/>
                  <w:marTop w:val="0"/>
                  <w:marBottom w:val="0"/>
                  <w:divBdr>
                    <w:top w:val="none" w:sz="0" w:space="0" w:color="auto"/>
                    <w:left w:val="none" w:sz="0" w:space="0" w:color="auto"/>
                    <w:bottom w:val="none" w:sz="0" w:space="0" w:color="auto"/>
                    <w:right w:val="none" w:sz="0" w:space="0" w:color="auto"/>
                  </w:divBdr>
                  <w:divsChild>
                    <w:div w:id="117919766">
                      <w:marLeft w:val="0"/>
                      <w:marRight w:val="0"/>
                      <w:marTop w:val="0"/>
                      <w:marBottom w:val="0"/>
                      <w:divBdr>
                        <w:top w:val="none" w:sz="0" w:space="0" w:color="auto"/>
                        <w:left w:val="none" w:sz="0" w:space="0" w:color="auto"/>
                        <w:bottom w:val="none" w:sz="0" w:space="0" w:color="auto"/>
                        <w:right w:val="none" w:sz="0" w:space="0" w:color="auto"/>
                      </w:divBdr>
                      <w:divsChild>
                        <w:div w:id="1774281592">
                          <w:marLeft w:val="0"/>
                          <w:marRight w:val="0"/>
                          <w:marTop w:val="0"/>
                          <w:marBottom w:val="0"/>
                          <w:divBdr>
                            <w:top w:val="none" w:sz="0" w:space="0" w:color="auto"/>
                            <w:left w:val="none" w:sz="0" w:space="0" w:color="auto"/>
                            <w:bottom w:val="none" w:sz="0" w:space="0" w:color="auto"/>
                            <w:right w:val="none" w:sz="0" w:space="0" w:color="auto"/>
                          </w:divBdr>
                          <w:divsChild>
                            <w:div w:id="1746143282">
                              <w:marLeft w:val="0"/>
                              <w:marRight w:val="0"/>
                              <w:marTop w:val="0"/>
                              <w:marBottom w:val="0"/>
                              <w:divBdr>
                                <w:top w:val="none" w:sz="0" w:space="0" w:color="auto"/>
                                <w:left w:val="none" w:sz="0" w:space="0" w:color="auto"/>
                                <w:bottom w:val="none" w:sz="0" w:space="0" w:color="auto"/>
                                <w:right w:val="none" w:sz="0" w:space="0" w:color="auto"/>
                              </w:divBdr>
                              <w:divsChild>
                                <w:div w:id="1521969609">
                                  <w:marLeft w:val="0"/>
                                  <w:marRight w:val="0"/>
                                  <w:marTop w:val="0"/>
                                  <w:marBottom w:val="0"/>
                                  <w:divBdr>
                                    <w:top w:val="none" w:sz="0" w:space="0" w:color="auto"/>
                                    <w:left w:val="none" w:sz="0" w:space="0" w:color="auto"/>
                                    <w:bottom w:val="none" w:sz="0" w:space="0" w:color="auto"/>
                                    <w:right w:val="none" w:sz="0" w:space="0" w:color="auto"/>
                                  </w:divBdr>
                                  <w:divsChild>
                                    <w:div w:id="1923637618">
                                      <w:marLeft w:val="0"/>
                                      <w:marRight w:val="0"/>
                                      <w:marTop w:val="0"/>
                                      <w:marBottom w:val="0"/>
                                      <w:divBdr>
                                        <w:top w:val="none" w:sz="0" w:space="0" w:color="auto"/>
                                        <w:left w:val="none" w:sz="0" w:space="0" w:color="auto"/>
                                        <w:bottom w:val="none" w:sz="0" w:space="0" w:color="auto"/>
                                        <w:right w:val="none" w:sz="0" w:space="0" w:color="auto"/>
                                      </w:divBdr>
                                      <w:divsChild>
                                        <w:div w:id="249118527">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111606">
      <w:bodyDiv w:val="1"/>
      <w:marLeft w:val="0"/>
      <w:marRight w:val="0"/>
      <w:marTop w:val="0"/>
      <w:marBottom w:val="0"/>
      <w:divBdr>
        <w:top w:val="none" w:sz="0" w:space="0" w:color="auto"/>
        <w:left w:val="none" w:sz="0" w:space="0" w:color="auto"/>
        <w:bottom w:val="none" w:sz="0" w:space="0" w:color="auto"/>
        <w:right w:val="none" w:sz="0" w:space="0" w:color="auto"/>
      </w:divBdr>
    </w:div>
    <w:div w:id="17390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3A75-D34A-4073-99CE-7C32A409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7151</Words>
  <Characters>40765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47821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Оськина Анастасия Сергеевна</dc:creator>
  <cp:lastModifiedBy>Server</cp:lastModifiedBy>
  <cp:revision>26</cp:revision>
  <dcterms:created xsi:type="dcterms:W3CDTF">2023-01-31T04:12:00Z</dcterms:created>
  <dcterms:modified xsi:type="dcterms:W3CDTF">2023-09-25T14:00:00Z</dcterms:modified>
</cp:coreProperties>
</file>